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A6A1" w14:textId="77777777" w:rsidR="00CF3196" w:rsidRDefault="0008285A">
      <w:pPr>
        <w:pBdr>
          <w:top w:val="nil"/>
          <w:left w:val="nil"/>
          <w:bottom w:val="nil"/>
          <w:right w:val="nil"/>
          <w:between w:val="nil"/>
        </w:pBdr>
        <w:spacing w:after="0" w:line="276" w:lineRule="auto"/>
        <w:jc w:val="both"/>
        <w:rPr>
          <w:color w:val="000000"/>
          <w:sz w:val="20"/>
          <w:szCs w:val="20"/>
        </w:rPr>
      </w:pPr>
      <w:r>
        <w:rPr>
          <w:rFonts w:ascii="Arial" w:eastAsia="Arial" w:hAnsi="Arial" w:cs="Arial"/>
          <w:b/>
        </w:rPr>
        <w:t>1.0</w:t>
      </w:r>
      <w:r>
        <w:rPr>
          <w:rFonts w:ascii="Arial" w:eastAsia="Arial" w:hAnsi="Arial" w:cs="Arial"/>
          <w:b/>
        </w:rPr>
        <w:tab/>
      </w:r>
      <w:r>
        <w:rPr>
          <w:rFonts w:ascii="Arial" w:eastAsia="Arial" w:hAnsi="Arial" w:cs="Arial"/>
          <w:b/>
          <w:color w:val="000000"/>
        </w:rPr>
        <w:t>Propósito</w:t>
      </w:r>
    </w:p>
    <w:p w14:paraId="0F1566C6" w14:textId="77777777" w:rsidR="00402135" w:rsidRDefault="0008285A" w:rsidP="00402135">
      <w:pPr>
        <w:pStyle w:val="Ttulo3"/>
        <w:numPr>
          <w:ilvl w:val="1"/>
          <w:numId w:val="1"/>
        </w:numPr>
        <w:spacing w:line="276" w:lineRule="auto"/>
        <w:ind w:left="709" w:hanging="709"/>
        <w:jc w:val="both"/>
        <w:rPr>
          <w:sz w:val="20"/>
        </w:rPr>
      </w:pPr>
      <w:r>
        <w:rPr>
          <w:b w:val="0"/>
          <w:sz w:val="20"/>
        </w:rPr>
        <w:t>Regular y orientar los procesos de gestión para el desarrollo de las jornadas de observación y práctica profesional de los estudiantes, así como de los procesos de planeación, evaluación y realización de su intervención docente en las escuelas de educación obligatoria, tomando como referente los</w:t>
      </w:r>
      <w:r>
        <w:rPr>
          <w:b w:val="0"/>
          <w:color w:val="FF0000"/>
          <w:sz w:val="20"/>
        </w:rPr>
        <w:t xml:space="preserve"> </w:t>
      </w:r>
      <w:r>
        <w:rPr>
          <w:b w:val="0"/>
          <w:sz w:val="20"/>
        </w:rPr>
        <w:t>planes y programas de estudio vigentes.</w:t>
      </w:r>
    </w:p>
    <w:p w14:paraId="09512B92" w14:textId="77777777" w:rsidR="007644AB" w:rsidRPr="007644AB" w:rsidRDefault="00EC1C5D" w:rsidP="00402135">
      <w:pPr>
        <w:pStyle w:val="Ttulo3"/>
        <w:numPr>
          <w:ilvl w:val="1"/>
          <w:numId w:val="1"/>
        </w:numPr>
        <w:spacing w:line="276" w:lineRule="auto"/>
        <w:ind w:left="709" w:hanging="709"/>
        <w:jc w:val="both"/>
        <w:rPr>
          <w:sz w:val="20"/>
        </w:rPr>
      </w:pPr>
      <w:r w:rsidRPr="00402135">
        <w:rPr>
          <w:b w:val="0"/>
          <w:sz w:val="20"/>
        </w:rPr>
        <w:t>Orientar y regular los procesos de gestión para el desarrollo de las jornadas de observación y práctica profesional de los estudiantes, así como la revisión de la planeación, valoración de su práctica y retroalimentación de su intervención docente en las escuelas de educación obligatoria, tomando como referente los planes y programas de estudio vigentes</w:t>
      </w:r>
      <w:r w:rsidR="007644AB">
        <w:rPr>
          <w:b w:val="0"/>
          <w:sz w:val="20"/>
        </w:rPr>
        <w:t>.</w:t>
      </w:r>
    </w:p>
    <w:p w14:paraId="591DB263" w14:textId="1324E425" w:rsidR="00CF3196" w:rsidRPr="00402135" w:rsidRDefault="00EC1C5D" w:rsidP="007644AB">
      <w:pPr>
        <w:pStyle w:val="Ttulo3"/>
        <w:spacing w:line="276" w:lineRule="auto"/>
        <w:ind w:left="709"/>
        <w:jc w:val="both"/>
        <w:rPr>
          <w:sz w:val="20"/>
        </w:rPr>
      </w:pPr>
      <w:r w:rsidRPr="00402135">
        <w:rPr>
          <w:b w:val="0"/>
          <w:sz w:val="20"/>
        </w:rPr>
        <w:t xml:space="preserve"> </w:t>
      </w:r>
    </w:p>
    <w:p w14:paraId="635152AF" w14:textId="77777777" w:rsidR="00CF3196" w:rsidRDefault="0008285A">
      <w:pPr>
        <w:tabs>
          <w:tab w:val="left" w:pos="426"/>
        </w:tabs>
        <w:spacing w:after="40" w:line="276" w:lineRule="auto"/>
        <w:jc w:val="both"/>
        <w:rPr>
          <w:rFonts w:ascii="Arial" w:eastAsia="Arial" w:hAnsi="Arial" w:cs="Arial"/>
          <w:b/>
        </w:rPr>
      </w:pPr>
      <w:r>
        <w:rPr>
          <w:rFonts w:ascii="Arial" w:eastAsia="Arial" w:hAnsi="Arial" w:cs="Arial"/>
          <w:b/>
        </w:rPr>
        <w:t xml:space="preserve">2.0 </w:t>
      </w:r>
      <w:r>
        <w:rPr>
          <w:rFonts w:ascii="Arial" w:eastAsia="Arial" w:hAnsi="Arial" w:cs="Arial"/>
          <w:b/>
        </w:rPr>
        <w:tab/>
      </w:r>
      <w:r>
        <w:rPr>
          <w:rFonts w:ascii="Arial" w:eastAsia="Arial" w:hAnsi="Arial" w:cs="Arial"/>
          <w:b/>
        </w:rPr>
        <w:tab/>
        <w:t>Alcance</w:t>
      </w:r>
    </w:p>
    <w:p w14:paraId="41DDF1CB" w14:textId="77777777" w:rsidR="00CF3196" w:rsidRDefault="0008285A">
      <w:pPr>
        <w:spacing w:after="40" w:line="276" w:lineRule="auto"/>
        <w:ind w:left="720" w:hanging="720"/>
        <w:jc w:val="both"/>
        <w:rPr>
          <w:rFonts w:ascii="Arial" w:eastAsia="Arial" w:hAnsi="Arial" w:cs="Arial"/>
          <w:sz w:val="20"/>
          <w:szCs w:val="20"/>
        </w:rPr>
      </w:pPr>
      <w:r>
        <w:rPr>
          <w:rFonts w:ascii="Arial" w:eastAsia="Arial" w:hAnsi="Arial" w:cs="Arial"/>
          <w:b/>
        </w:rPr>
        <w:t>2.1</w:t>
      </w:r>
      <w:r>
        <w:rPr>
          <w:rFonts w:ascii="Arial" w:eastAsia="Arial" w:hAnsi="Arial" w:cs="Arial"/>
        </w:rPr>
        <w:tab/>
      </w:r>
      <w:r>
        <w:rPr>
          <w:rFonts w:ascii="Arial" w:eastAsia="Arial" w:hAnsi="Arial" w:cs="Arial"/>
          <w:sz w:val="20"/>
          <w:szCs w:val="20"/>
        </w:rPr>
        <w:t>Este procedimiento aplica a los profesores de semestre</w:t>
      </w:r>
      <w:r>
        <w:rPr>
          <w:rFonts w:ascii="Arial" w:eastAsia="Arial" w:hAnsi="Arial" w:cs="Arial"/>
          <w:color w:val="FF9900"/>
          <w:sz w:val="20"/>
          <w:szCs w:val="20"/>
        </w:rPr>
        <w:t xml:space="preserve"> </w:t>
      </w:r>
      <w:r>
        <w:rPr>
          <w:rFonts w:ascii="Arial" w:eastAsia="Arial" w:hAnsi="Arial" w:cs="Arial"/>
          <w:sz w:val="20"/>
          <w:szCs w:val="20"/>
        </w:rPr>
        <w:t>responsables de los cursos del trayecto formativo de práctica profesional y profesores de semestre del resto de los cursos de 1° a 8° semestres, acordes a la malla curricular de las licenciaturas que se imparten en la BECENE.</w:t>
      </w:r>
    </w:p>
    <w:p w14:paraId="7A91DA00" w14:textId="77777777" w:rsidR="00CF3196" w:rsidRDefault="0008285A">
      <w:pPr>
        <w:spacing w:after="40" w:line="276" w:lineRule="auto"/>
        <w:ind w:left="720" w:hanging="720"/>
        <w:jc w:val="both"/>
        <w:rPr>
          <w:rFonts w:ascii="Arial" w:eastAsia="Arial" w:hAnsi="Arial" w:cs="Arial"/>
          <w:sz w:val="20"/>
          <w:szCs w:val="20"/>
        </w:rPr>
      </w:pPr>
      <w:r>
        <w:rPr>
          <w:rFonts w:ascii="Arial" w:eastAsia="Arial" w:hAnsi="Arial" w:cs="Arial"/>
          <w:b/>
          <w:sz w:val="20"/>
          <w:szCs w:val="20"/>
        </w:rPr>
        <w:t>2.2</w:t>
      </w:r>
      <w:r>
        <w:rPr>
          <w:rFonts w:ascii="Arial" w:eastAsia="Arial" w:hAnsi="Arial" w:cs="Arial"/>
          <w:sz w:val="20"/>
          <w:szCs w:val="20"/>
        </w:rPr>
        <w:tab/>
        <w:t>Inicia con la</w:t>
      </w:r>
      <w:r>
        <w:rPr>
          <w:rFonts w:ascii="Arial" w:eastAsia="Arial" w:hAnsi="Arial" w:cs="Arial"/>
          <w:color w:val="ED7D31"/>
          <w:sz w:val="20"/>
          <w:szCs w:val="20"/>
        </w:rPr>
        <w:t xml:space="preserve"> </w:t>
      </w:r>
      <w:r>
        <w:rPr>
          <w:rFonts w:ascii="Arial" w:eastAsia="Arial" w:hAnsi="Arial" w:cs="Arial"/>
          <w:sz w:val="20"/>
          <w:szCs w:val="20"/>
        </w:rPr>
        <w:t>elaboración de la propuesta de candidatos profesores de semestre responsables de los cursos del trayecto formativo de práctica profesional y concluye con la integración del Informe de análisis de datos.</w:t>
      </w:r>
    </w:p>
    <w:p w14:paraId="4865295C" w14:textId="77777777" w:rsidR="00CF3196" w:rsidRDefault="0008285A">
      <w:pPr>
        <w:spacing w:after="40" w:line="276" w:lineRule="auto"/>
        <w:ind w:left="720" w:hanging="720"/>
        <w:jc w:val="both"/>
        <w:rPr>
          <w:rFonts w:ascii="Arial" w:eastAsia="Arial" w:hAnsi="Arial" w:cs="Arial"/>
          <w:sz w:val="20"/>
          <w:szCs w:val="20"/>
        </w:rPr>
      </w:pPr>
      <w:r>
        <w:rPr>
          <w:rFonts w:ascii="Arial" w:eastAsia="Arial" w:hAnsi="Arial" w:cs="Arial"/>
          <w:b/>
          <w:sz w:val="20"/>
          <w:szCs w:val="20"/>
        </w:rPr>
        <w:t>2.3</w:t>
      </w:r>
      <w:r>
        <w:rPr>
          <w:rFonts w:ascii="Arial" w:eastAsia="Arial" w:hAnsi="Arial" w:cs="Arial"/>
          <w:b/>
          <w:sz w:val="20"/>
          <w:szCs w:val="20"/>
        </w:rPr>
        <w:tab/>
      </w:r>
      <w:r>
        <w:rPr>
          <w:rFonts w:ascii="Arial" w:eastAsia="Arial" w:hAnsi="Arial" w:cs="Arial"/>
          <w:sz w:val="20"/>
          <w:szCs w:val="20"/>
        </w:rPr>
        <w:t>El titular del departamento acuerda las acciones de docencia vinculadas al desarrollo de la observación y la práctica profesional y encauza asuntos de orden académico relacionados con la misma, tanto de alumnos como de profesores del semestre.</w:t>
      </w:r>
    </w:p>
    <w:p w14:paraId="6BF095E5"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 xml:space="preserve">2.4 </w:t>
      </w:r>
      <w:r>
        <w:rPr>
          <w:rFonts w:ascii="Arial" w:eastAsia="Arial" w:hAnsi="Arial" w:cs="Arial"/>
          <w:b/>
          <w:sz w:val="20"/>
          <w:szCs w:val="20"/>
        </w:rPr>
        <w:tab/>
      </w:r>
      <w:r>
        <w:rPr>
          <w:rFonts w:ascii="Arial" w:eastAsia="Arial" w:hAnsi="Arial" w:cs="Arial"/>
          <w:sz w:val="20"/>
          <w:szCs w:val="20"/>
        </w:rPr>
        <w:t xml:space="preserve">El coordinador de carrera elabora estrategias de seguimiento para el desarrollo de la observación y </w:t>
      </w:r>
      <w:r w:rsidR="000B0E19">
        <w:rPr>
          <w:rFonts w:ascii="Arial" w:eastAsia="Arial" w:hAnsi="Arial" w:cs="Arial"/>
          <w:sz w:val="20"/>
          <w:szCs w:val="20"/>
        </w:rPr>
        <w:t>la práctica</w:t>
      </w:r>
      <w:r>
        <w:rPr>
          <w:rFonts w:ascii="Arial" w:eastAsia="Arial" w:hAnsi="Arial" w:cs="Arial"/>
          <w:sz w:val="20"/>
          <w:szCs w:val="20"/>
        </w:rPr>
        <w:t xml:space="preserve"> profesional.</w:t>
      </w:r>
    </w:p>
    <w:p w14:paraId="07B36C7A"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 xml:space="preserve">2.5 </w:t>
      </w:r>
      <w:r>
        <w:rPr>
          <w:rFonts w:ascii="Arial" w:eastAsia="Arial" w:hAnsi="Arial" w:cs="Arial"/>
          <w:sz w:val="20"/>
          <w:szCs w:val="20"/>
        </w:rPr>
        <w:tab/>
        <w:t>Los profesores responsables de los cursos del trayecto formativo de práctica profesional, organizan, dan seguimiento y evalúan el desarrollo de la observación y la práctica profesional; los profesores de           semestre apoyan otorgando el debido acompañamiento a los estudiantes antes, durante y después de las jornadas de observación y práctica profesional.</w:t>
      </w:r>
    </w:p>
    <w:p w14:paraId="09554895" w14:textId="77777777" w:rsidR="00CF3196" w:rsidRDefault="00CF3196">
      <w:pPr>
        <w:spacing w:after="40" w:line="276" w:lineRule="auto"/>
        <w:ind w:left="851" w:hanging="425"/>
        <w:jc w:val="both"/>
        <w:rPr>
          <w:rFonts w:ascii="Arial" w:eastAsia="Arial" w:hAnsi="Arial" w:cs="Arial"/>
        </w:rPr>
      </w:pPr>
    </w:p>
    <w:p w14:paraId="27CE41D0" w14:textId="77777777" w:rsidR="00CF3196" w:rsidRDefault="0008285A">
      <w:pPr>
        <w:pStyle w:val="Ttulo3"/>
        <w:numPr>
          <w:ilvl w:val="0"/>
          <w:numId w:val="3"/>
        </w:numPr>
        <w:tabs>
          <w:tab w:val="left" w:pos="426"/>
          <w:tab w:val="left" w:pos="709"/>
        </w:tabs>
        <w:spacing w:line="276" w:lineRule="auto"/>
        <w:jc w:val="both"/>
        <w:rPr>
          <w:sz w:val="22"/>
          <w:szCs w:val="22"/>
        </w:rPr>
      </w:pPr>
      <w:r>
        <w:rPr>
          <w:sz w:val="22"/>
          <w:szCs w:val="22"/>
        </w:rPr>
        <w:tab/>
      </w:r>
      <w:r>
        <w:rPr>
          <w:sz w:val="22"/>
          <w:szCs w:val="22"/>
        </w:rPr>
        <w:tab/>
        <w:t>Políticas de operación</w:t>
      </w:r>
    </w:p>
    <w:p w14:paraId="2EBF9F8E"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Los profesores de s</w:t>
      </w:r>
      <w:r>
        <w:rPr>
          <w:rFonts w:ascii="Arial" w:eastAsia="Arial" w:hAnsi="Arial" w:cs="Arial"/>
          <w:sz w:val="20"/>
          <w:szCs w:val="20"/>
        </w:rPr>
        <w:t xml:space="preserve">emestre </w:t>
      </w:r>
      <w:r>
        <w:rPr>
          <w:rFonts w:ascii="Arial" w:eastAsia="Arial" w:hAnsi="Arial" w:cs="Arial"/>
          <w:color w:val="000000"/>
          <w:sz w:val="20"/>
          <w:szCs w:val="20"/>
        </w:rPr>
        <w:t>responsables de los cursos del trayecto formativo de práctica profesional, c</w:t>
      </w:r>
      <w:r>
        <w:rPr>
          <w:rFonts w:ascii="Arial" w:eastAsia="Arial" w:hAnsi="Arial" w:cs="Arial"/>
          <w:sz w:val="20"/>
          <w:szCs w:val="20"/>
        </w:rPr>
        <w:t>uentan</w:t>
      </w:r>
      <w:r>
        <w:rPr>
          <w:rFonts w:ascii="Arial" w:eastAsia="Arial" w:hAnsi="Arial" w:cs="Arial"/>
          <w:color w:val="000000"/>
          <w:sz w:val="20"/>
          <w:szCs w:val="20"/>
        </w:rPr>
        <w:t xml:space="preserve"> con una carga horaria mínima de 6 horas del 1° al 6° semestre y los 7º y 8º semestres, de 20 horas.</w:t>
      </w:r>
    </w:p>
    <w:p w14:paraId="0858E002"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Los profesores de semestre responsables de los cursos del trayecto formativo de práctica profesional debe</w:t>
      </w:r>
      <w:r>
        <w:rPr>
          <w:rFonts w:ascii="Arial" w:eastAsia="Arial" w:hAnsi="Arial" w:cs="Arial"/>
          <w:sz w:val="20"/>
          <w:szCs w:val="20"/>
        </w:rPr>
        <w:t>n</w:t>
      </w:r>
      <w:r>
        <w:rPr>
          <w:rFonts w:ascii="Arial" w:eastAsia="Arial" w:hAnsi="Arial" w:cs="Arial"/>
          <w:color w:val="000000"/>
          <w:sz w:val="20"/>
          <w:szCs w:val="20"/>
        </w:rPr>
        <w:t xml:space="preserve"> conocer y hacer cumplir la normatividad para las jornadas de observación y práctica profesional.</w:t>
      </w:r>
    </w:p>
    <w:p w14:paraId="549662E6"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 xml:space="preserve">La selección de las escuelas de práctica y docentes titulares de educación obligatoria queda sujeta a las características de cada nivel educativo y de cada licenciatura, para la gestión y la autorización oficial por parte de Dirección Académica y Dirección General.  </w:t>
      </w:r>
    </w:p>
    <w:p w14:paraId="285CF7E9"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Los profesores de semestre responsables de los cursos del trayecto formativo de práctica profesional debe</w:t>
      </w:r>
      <w:r>
        <w:rPr>
          <w:rFonts w:ascii="Arial" w:eastAsia="Arial" w:hAnsi="Arial" w:cs="Arial"/>
          <w:sz w:val="20"/>
          <w:szCs w:val="20"/>
        </w:rPr>
        <w:t>n</w:t>
      </w:r>
      <w:r>
        <w:rPr>
          <w:rFonts w:ascii="Arial" w:eastAsia="Arial" w:hAnsi="Arial" w:cs="Arial"/>
          <w:color w:val="000000"/>
          <w:sz w:val="20"/>
          <w:szCs w:val="20"/>
        </w:rPr>
        <w:t xml:space="preserve"> establecer comunicación con las autoridades y docentes titulares de las escuelas de práctica, para tomar acuerdos y crear las condiciones propicias que garanticen ambientes favorables para el desarrollo de las actividades escolares.</w:t>
      </w:r>
    </w:p>
    <w:p w14:paraId="119F5DC5"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Las jornadas de observación y práctica profesional se debe</w:t>
      </w:r>
      <w:r>
        <w:rPr>
          <w:rFonts w:ascii="Arial" w:eastAsia="Arial" w:hAnsi="Arial" w:cs="Arial"/>
          <w:sz w:val="20"/>
          <w:szCs w:val="20"/>
        </w:rPr>
        <w:t>n</w:t>
      </w:r>
      <w:r>
        <w:rPr>
          <w:rFonts w:ascii="Arial" w:eastAsia="Arial" w:hAnsi="Arial" w:cs="Arial"/>
          <w:color w:val="000000"/>
          <w:sz w:val="20"/>
          <w:szCs w:val="20"/>
        </w:rPr>
        <w:t xml:space="preserve"> realizar en las escuelas de educación obligatoria de cada nivel educativo, de acuerdo con las fechas establecidas en la calendarización </w:t>
      </w:r>
      <w:r>
        <w:rPr>
          <w:rFonts w:ascii="Arial" w:eastAsia="Arial" w:hAnsi="Arial" w:cs="Arial"/>
          <w:color w:val="000000"/>
          <w:sz w:val="20"/>
          <w:szCs w:val="20"/>
        </w:rPr>
        <w:lastRenderedPageBreak/>
        <w:t xml:space="preserve">propuesta por los Coordinadores de Carrera, Titulares del Departamento Académico y la Dirección Académica. </w:t>
      </w:r>
    </w:p>
    <w:p w14:paraId="29DD03EB"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 xml:space="preserve">Los profesores de los cursos correspondientes </w:t>
      </w:r>
      <w:r>
        <w:rPr>
          <w:rFonts w:ascii="Arial" w:eastAsia="Arial" w:hAnsi="Arial" w:cs="Arial"/>
          <w:sz w:val="20"/>
          <w:szCs w:val="20"/>
        </w:rPr>
        <w:t>al semestre</w:t>
      </w:r>
      <w:r>
        <w:rPr>
          <w:rFonts w:ascii="Arial" w:eastAsia="Arial" w:hAnsi="Arial" w:cs="Arial"/>
          <w:color w:val="000000"/>
          <w:sz w:val="20"/>
          <w:szCs w:val="20"/>
        </w:rPr>
        <w:t>, colaboran con los estudiantes en la planeación de las jornadas de observación y prácticas profesionales, conforme a los acuerdos establecidos en el colegiado y considerando los contenidos que se estudian en cada curso.</w:t>
      </w:r>
    </w:p>
    <w:p w14:paraId="1EEC0E70"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 xml:space="preserve">Los profesores </w:t>
      </w:r>
      <w:r>
        <w:rPr>
          <w:rFonts w:ascii="Arial" w:eastAsia="Arial" w:hAnsi="Arial" w:cs="Arial"/>
          <w:sz w:val="20"/>
          <w:szCs w:val="20"/>
        </w:rPr>
        <w:t xml:space="preserve">de semestre responsables </w:t>
      </w:r>
      <w:r>
        <w:rPr>
          <w:rFonts w:ascii="Arial" w:eastAsia="Arial" w:hAnsi="Arial" w:cs="Arial"/>
          <w:color w:val="000000"/>
          <w:sz w:val="20"/>
          <w:szCs w:val="20"/>
        </w:rPr>
        <w:t>de los cursos del trayecto formativo de práctica profesional son los responsables de autorizar la práctica profesional a los estudiantes.</w:t>
      </w:r>
    </w:p>
    <w:p w14:paraId="60F29DC7"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Durante las jornadas de observación y práctica profesional, los profesores de semestre responsables de los cursos del trayecto formativo de práctica profesional, así como los profesores de semestre de</w:t>
      </w:r>
      <w:r>
        <w:rPr>
          <w:rFonts w:ascii="Arial" w:eastAsia="Arial" w:hAnsi="Arial" w:cs="Arial"/>
          <w:sz w:val="20"/>
          <w:szCs w:val="20"/>
        </w:rPr>
        <w:t>l resto de los cursos</w:t>
      </w:r>
      <w:r>
        <w:rPr>
          <w:rFonts w:ascii="Arial" w:eastAsia="Arial" w:hAnsi="Arial" w:cs="Arial"/>
          <w:color w:val="000000"/>
          <w:sz w:val="20"/>
          <w:szCs w:val="20"/>
        </w:rPr>
        <w:t>,</w:t>
      </w:r>
      <w:r>
        <w:rPr>
          <w:color w:val="000000"/>
          <w:sz w:val="20"/>
          <w:szCs w:val="20"/>
        </w:rPr>
        <w:t xml:space="preserve"> </w:t>
      </w:r>
      <w:r>
        <w:rPr>
          <w:rFonts w:ascii="Arial" w:eastAsia="Arial" w:hAnsi="Arial" w:cs="Arial"/>
          <w:color w:val="000000"/>
          <w:sz w:val="20"/>
          <w:szCs w:val="20"/>
        </w:rPr>
        <w:t>realiza</w:t>
      </w:r>
      <w:r>
        <w:rPr>
          <w:rFonts w:ascii="Arial" w:eastAsia="Arial" w:hAnsi="Arial" w:cs="Arial"/>
          <w:sz w:val="20"/>
          <w:szCs w:val="20"/>
        </w:rPr>
        <w:t>n</w:t>
      </w:r>
      <w:r>
        <w:rPr>
          <w:rFonts w:ascii="Arial" w:eastAsia="Arial" w:hAnsi="Arial" w:cs="Arial"/>
          <w:color w:val="000000"/>
          <w:sz w:val="20"/>
          <w:szCs w:val="20"/>
        </w:rPr>
        <w:t xml:space="preserve"> visitas a las escuelas de educación obligatoria para observar a todos los estudiantes y dar seguimiento a su desempeño. </w:t>
      </w:r>
    </w:p>
    <w:p w14:paraId="569BB2E2"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 xml:space="preserve">La salida de la institución de los profesores de semestre para la realización de visitas a las escuelas de práctica y seguimiento a los estudiantes en sus jornadas de observación y práctica profesional, debe de ser autorizada por la Dirección General y notificada al Departamento de Recursos Humanos a través de un oficio de comisión institucional, así mismo cada </w:t>
      </w:r>
      <w:r>
        <w:rPr>
          <w:rFonts w:ascii="Arial" w:eastAsia="Arial" w:hAnsi="Arial" w:cs="Arial"/>
          <w:sz w:val="20"/>
          <w:szCs w:val="20"/>
        </w:rPr>
        <w:t>profesor de semestre</w:t>
      </w:r>
      <w:r>
        <w:rPr>
          <w:rFonts w:ascii="Arial" w:eastAsia="Arial" w:hAnsi="Arial" w:cs="Arial"/>
          <w:color w:val="000000"/>
          <w:sz w:val="20"/>
          <w:szCs w:val="20"/>
        </w:rPr>
        <w:t xml:space="preserve"> debe registrar su salida de la BECENE en el Área Académica. </w:t>
      </w:r>
    </w:p>
    <w:p w14:paraId="2E2A6EE8"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Durante la plenaria para el análisis y la reflexión de la práctica profesional los profesores de s</w:t>
      </w:r>
      <w:r>
        <w:rPr>
          <w:rFonts w:ascii="Arial" w:eastAsia="Arial" w:hAnsi="Arial" w:cs="Arial"/>
          <w:sz w:val="20"/>
          <w:szCs w:val="20"/>
        </w:rPr>
        <w:t>emestre</w:t>
      </w:r>
      <w:r>
        <w:rPr>
          <w:rFonts w:ascii="Arial" w:eastAsia="Arial" w:hAnsi="Arial" w:cs="Arial"/>
          <w:color w:val="000000"/>
          <w:sz w:val="20"/>
          <w:szCs w:val="20"/>
        </w:rPr>
        <w:t xml:space="preserve"> responsables de los cursos del trayecto formativo de práctica profesional, así como todos los profesores</w:t>
      </w:r>
      <w:r>
        <w:rPr>
          <w:rFonts w:ascii="Arial" w:eastAsia="Arial" w:hAnsi="Arial" w:cs="Arial"/>
          <w:sz w:val="20"/>
          <w:szCs w:val="20"/>
        </w:rPr>
        <w:t xml:space="preserve"> de semestre del resto de los cursos</w:t>
      </w:r>
      <w:r>
        <w:rPr>
          <w:rFonts w:ascii="Arial" w:eastAsia="Arial" w:hAnsi="Arial" w:cs="Arial"/>
          <w:color w:val="000000"/>
          <w:sz w:val="20"/>
          <w:szCs w:val="20"/>
        </w:rPr>
        <w:t>, debe</w:t>
      </w:r>
      <w:r>
        <w:rPr>
          <w:rFonts w:ascii="Arial" w:eastAsia="Arial" w:hAnsi="Arial" w:cs="Arial"/>
          <w:sz w:val="20"/>
          <w:szCs w:val="20"/>
        </w:rPr>
        <w:t>n</w:t>
      </w:r>
      <w:r>
        <w:rPr>
          <w:rFonts w:ascii="Arial" w:eastAsia="Arial" w:hAnsi="Arial" w:cs="Arial"/>
          <w:color w:val="000000"/>
          <w:sz w:val="20"/>
          <w:szCs w:val="20"/>
        </w:rPr>
        <w:t xml:space="preserve"> participar con la finalidad de retroalimentar los aspectos observados del desempeño de los estudiantes.</w:t>
      </w:r>
    </w:p>
    <w:p w14:paraId="2CED75DA"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Los profesores de semestre responsables de los cursos del trayecto formativo de práctica profesional establece</w:t>
      </w:r>
      <w:r>
        <w:rPr>
          <w:rFonts w:ascii="Arial" w:eastAsia="Arial" w:hAnsi="Arial" w:cs="Arial"/>
          <w:sz w:val="20"/>
          <w:szCs w:val="20"/>
        </w:rPr>
        <w:t>n</w:t>
      </w:r>
      <w:r>
        <w:rPr>
          <w:rFonts w:ascii="Arial" w:eastAsia="Arial" w:hAnsi="Arial" w:cs="Arial"/>
          <w:color w:val="000000"/>
          <w:sz w:val="20"/>
          <w:szCs w:val="20"/>
        </w:rPr>
        <w:t xml:space="preserve"> comunicación con las autoridades y docentes titulares de las escuelas de educación obligatoria para valorar el desarrollo de la práctica profesional de los </w:t>
      </w:r>
      <w:sdt>
        <w:sdtPr>
          <w:tag w:val="goog_rdk_0"/>
          <w:id w:val="-44381924"/>
        </w:sdtPr>
        <w:sdtEndPr/>
        <w:sdtContent/>
      </w:sdt>
      <w:sdt>
        <w:sdtPr>
          <w:tag w:val="goog_rdk_1"/>
          <w:id w:val="-1473208152"/>
        </w:sdtPr>
        <w:sdtEndPr/>
        <w:sdtContent/>
      </w:sdt>
      <w:sdt>
        <w:sdtPr>
          <w:tag w:val="goog_rdk_2"/>
          <w:id w:val="-1094551080"/>
        </w:sdtPr>
        <w:sdtEndPr/>
        <w:sdtContent/>
      </w:sdt>
      <w:r>
        <w:rPr>
          <w:rFonts w:ascii="Arial" w:eastAsia="Arial" w:hAnsi="Arial" w:cs="Arial"/>
          <w:color w:val="000000"/>
          <w:sz w:val="20"/>
          <w:szCs w:val="20"/>
        </w:rPr>
        <w:t>estudiantes.</w:t>
      </w:r>
    </w:p>
    <w:p w14:paraId="2CCEEF2F" w14:textId="77777777" w:rsidR="00CF3196" w:rsidRPr="000B0E19"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sz w:val="20"/>
          <w:szCs w:val="20"/>
        </w:rPr>
      </w:pPr>
      <w:r w:rsidRPr="000B0E19">
        <w:rPr>
          <w:rFonts w:ascii="Arial" w:eastAsia="Arial" w:hAnsi="Arial" w:cs="Arial"/>
          <w:sz w:val="20"/>
          <w:szCs w:val="20"/>
        </w:rPr>
        <w:t>Los profesores responsables de los cursos del trayecto formativo de práctica profesional, así como los profesores de semestre del resto de los cursos, hacen entrega en el campus virtual de los anexos que evidencian el acompañamiento otorgado a los estudiantes antes, durante y después de las jornadas de observación y práctica profesional.</w:t>
      </w:r>
    </w:p>
    <w:p w14:paraId="19BAA063" w14:textId="77777777" w:rsidR="00CF3196" w:rsidRDefault="0008285A">
      <w:pPr>
        <w:numPr>
          <w:ilvl w:val="1"/>
          <w:numId w:val="3"/>
        </w:numPr>
        <w:pBdr>
          <w:top w:val="nil"/>
          <w:left w:val="nil"/>
          <w:bottom w:val="nil"/>
          <w:right w:val="nil"/>
          <w:between w:val="nil"/>
        </w:pBdr>
        <w:spacing w:after="0" w:line="276" w:lineRule="auto"/>
        <w:ind w:left="709" w:hanging="709"/>
        <w:jc w:val="both"/>
        <w:rPr>
          <w:rFonts w:ascii="Arial" w:eastAsia="Arial" w:hAnsi="Arial" w:cs="Arial"/>
          <w:sz w:val="20"/>
          <w:szCs w:val="20"/>
        </w:rPr>
      </w:pPr>
      <w:r>
        <w:rPr>
          <w:rFonts w:ascii="Arial" w:eastAsia="Arial" w:hAnsi="Arial" w:cs="Arial"/>
          <w:color w:val="000000"/>
          <w:sz w:val="20"/>
          <w:szCs w:val="20"/>
        </w:rPr>
        <w:t>Los cambios de escuela de práctica y/o docente titular, debe</w:t>
      </w:r>
      <w:r>
        <w:rPr>
          <w:rFonts w:ascii="Arial" w:eastAsia="Arial" w:hAnsi="Arial" w:cs="Arial"/>
          <w:sz w:val="20"/>
          <w:szCs w:val="20"/>
        </w:rPr>
        <w:t>n</w:t>
      </w:r>
      <w:r>
        <w:rPr>
          <w:rFonts w:ascii="Arial" w:eastAsia="Arial" w:hAnsi="Arial" w:cs="Arial"/>
          <w:color w:val="000000"/>
          <w:sz w:val="20"/>
          <w:szCs w:val="20"/>
        </w:rPr>
        <w:t xml:space="preserve"> ser autorizados por </w:t>
      </w:r>
      <w:r>
        <w:rPr>
          <w:rFonts w:ascii="Arial" w:eastAsia="Arial" w:hAnsi="Arial" w:cs="Arial"/>
          <w:sz w:val="20"/>
          <w:szCs w:val="20"/>
        </w:rPr>
        <w:t>los Coordinadores</w:t>
      </w:r>
      <w:r>
        <w:rPr>
          <w:rFonts w:ascii="Arial" w:eastAsia="Arial" w:hAnsi="Arial" w:cs="Arial"/>
          <w:color w:val="000000"/>
          <w:sz w:val="20"/>
          <w:szCs w:val="20"/>
        </w:rPr>
        <w:t xml:space="preserve"> de Carrera con el Vo. Bo. del Titular del Departamento Académico que corresponda, e informados a la Dirección Académica.</w:t>
      </w:r>
    </w:p>
    <w:p w14:paraId="27A7C64A" w14:textId="77777777" w:rsidR="00CF3196" w:rsidRDefault="00CF3196">
      <w:pPr>
        <w:spacing w:after="40" w:line="276" w:lineRule="auto"/>
        <w:jc w:val="both"/>
        <w:rPr>
          <w:rFonts w:ascii="Arial" w:eastAsia="Arial" w:hAnsi="Arial" w:cs="Arial"/>
        </w:rPr>
      </w:pPr>
    </w:p>
    <w:p w14:paraId="6A6ED3EE" w14:textId="77777777" w:rsidR="00CF3196" w:rsidRDefault="00CF3196">
      <w:pPr>
        <w:spacing w:after="40" w:line="276" w:lineRule="auto"/>
        <w:jc w:val="both"/>
        <w:rPr>
          <w:rFonts w:ascii="Arial" w:eastAsia="Arial" w:hAnsi="Arial" w:cs="Arial"/>
        </w:rPr>
      </w:pPr>
    </w:p>
    <w:p w14:paraId="38C54381" w14:textId="77777777" w:rsidR="00CF3196" w:rsidRDefault="00CF3196">
      <w:pPr>
        <w:spacing w:after="40" w:line="276" w:lineRule="auto"/>
        <w:jc w:val="both"/>
        <w:rPr>
          <w:rFonts w:ascii="Arial" w:eastAsia="Arial" w:hAnsi="Arial" w:cs="Arial"/>
        </w:rPr>
      </w:pPr>
    </w:p>
    <w:p w14:paraId="02BB70E0" w14:textId="77777777" w:rsidR="00CF3196" w:rsidRDefault="00CF3196">
      <w:pPr>
        <w:spacing w:after="40" w:line="276" w:lineRule="auto"/>
        <w:jc w:val="both"/>
        <w:rPr>
          <w:rFonts w:ascii="Arial" w:eastAsia="Arial" w:hAnsi="Arial" w:cs="Arial"/>
        </w:rPr>
      </w:pPr>
    </w:p>
    <w:p w14:paraId="6BE60003" w14:textId="77777777" w:rsidR="00CF3196" w:rsidRDefault="00CF3196">
      <w:pPr>
        <w:spacing w:after="40" w:line="276" w:lineRule="auto"/>
        <w:jc w:val="both"/>
        <w:rPr>
          <w:rFonts w:ascii="Arial" w:eastAsia="Arial" w:hAnsi="Arial" w:cs="Arial"/>
        </w:rPr>
      </w:pPr>
    </w:p>
    <w:p w14:paraId="719B6D99" w14:textId="77777777" w:rsidR="00CF3196" w:rsidRDefault="00CF3196">
      <w:pPr>
        <w:spacing w:after="40" w:line="276" w:lineRule="auto"/>
        <w:jc w:val="both"/>
        <w:rPr>
          <w:rFonts w:ascii="Arial" w:eastAsia="Arial" w:hAnsi="Arial" w:cs="Arial"/>
        </w:rPr>
      </w:pPr>
    </w:p>
    <w:p w14:paraId="72C876BF" w14:textId="77777777" w:rsidR="00CF3196" w:rsidRDefault="00CF3196">
      <w:pPr>
        <w:spacing w:after="40" w:line="276" w:lineRule="auto"/>
        <w:jc w:val="both"/>
        <w:rPr>
          <w:rFonts w:ascii="Arial" w:eastAsia="Arial" w:hAnsi="Arial" w:cs="Arial"/>
        </w:rPr>
      </w:pPr>
    </w:p>
    <w:p w14:paraId="0F807A72" w14:textId="77777777" w:rsidR="00CF3196" w:rsidRDefault="00CF3196">
      <w:pPr>
        <w:spacing w:after="40" w:line="276" w:lineRule="auto"/>
        <w:jc w:val="both"/>
        <w:rPr>
          <w:rFonts w:ascii="Arial" w:eastAsia="Arial" w:hAnsi="Arial" w:cs="Arial"/>
        </w:rPr>
      </w:pPr>
    </w:p>
    <w:p w14:paraId="4EE62109" w14:textId="77777777" w:rsidR="00CF3196" w:rsidRDefault="00CF3196">
      <w:pPr>
        <w:spacing w:after="40" w:line="276" w:lineRule="auto"/>
        <w:jc w:val="both"/>
        <w:rPr>
          <w:rFonts w:ascii="Arial" w:eastAsia="Arial" w:hAnsi="Arial" w:cs="Arial"/>
        </w:rPr>
      </w:pPr>
    </w:p>
    <w:p w14:paraId="6D8E23E5" w14:textId="77777777" w:rsidR="00CF3196" w:rsidRDefault="00CF3196">
      <w:pPr>
        <w:spacing w:after="40" w:line="276" w:lineRule="auto"/>
        <w:jc w:val="both"/>
        <w:rPr>
          <w:rFonts w:ascii="Arial" w:eastAsia="Arial" w:hAnsi="Arial" w:cs="Arial"/>
        </w:rPr>
      </w:pPr>
    </w:p>
    <w:p w14:paraId="0103E8EE" w14:textId="77777777" w:rsidR="00CF3196" w:rsidRDefault="00CF3196">
      <w:pPr>
        <w:spacing w:after="40" w:line="276" w:lineRule="auto"/>
        <w:jc w:val="both"/>
        <w:rPr>
          <w:rFonts w:ascii="Arial" w:eastAsia="Arial" w:hAnsi="Arial" w:cs="Arial"/>
        </w:rPr>
      </w:pPr>
    </w:p>
    <w:p w14:paraId="0E0B92C2" w14:textId="77777777" w:rsidR="00CF3196" w:rsidRDefault="00CF3196">
      <w:pPr>
        <w:spacing w:after="40" w:line="276" w:lineRule="auto"/>
        <w:jc w:val="both"/>
        <w:rPr>
          <w:rFonts w:ascii="Arial" w:eastAsia="Arial" w:hAnsi="Arial" w:cs="Arial"/>
        </w:rPr>
      </w:pPr>
    </w:p>
    <w:p w14:paraId="6D09DAF7" w14:textId="77777777" w:rsidR="00CF3196" w:rsidRDefault="0008285A">
      <w:pPr>
        <w:spacing w:after="40" w:line="276" w:lineRule="auto"/>
        <w:jc w:val="both"/>
        <w:rPr>
          <w:rFonts w:ascii="Arial" w:eastAsia="Arial" w:hAnsi="Arial" w:cs="Arial"/>
          <w:b/>
        </w:rPr>
      </w:pPr>
      <w:r>
        <w:rPr>
          <w:rFonts w:ascii="Arial" w:eastAsia="Arial" w:hAnsi="Arial" w:cs="Arial"/>
          <w:b/>
        </w:rPr>
        <w:t>4.0 Diagrama del procedimiento</w:t>
      </w:r>
    </w:p>
    <w:p w14:paraId="2E222DCE" w14:textId="0A014880" w:rsidR="00CF3196" w:rsidRDefault="00604D50" w:rsidP="00604D50">
      <w:pPr>
        <w:spacing w:after="40" w:line="276" w:lineRule="auto"/>
        <w:jc w:val="center"/>
        <w:rPr>
          <w:rFonts w:ascii="Arial" w:eastAsia="Arial" w:hAnsi="Arial" w:cs="Arial"/>
          <w:b/>
        </w:rPr>
      </w:pPr>
      <w:r w:rsidRPr="00604D50">
        <w:rPr>
          <w:rFonts w:ascii="Arial" w:eastAsia="Arial" w:hAnsi="Arial" w:cs="Arial"/>
          <w:b/>
          <w:noProof/>
        </w:rPr>
        <w:drawing>
          <wp:inline distT="0" distB="0" distL="0" distR="0" wp14:anchorId="3BE0DC35" wp14:editId="3C6CBC7D">
            <wp:extent cx="5753599" cy="6302286"/>
            <wp:effectExtent l="0" t="0" r="0" b="3810"/>
            <wp:docPr id="25923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237114" name=""/>
                    <pic:cNvPicPr/>
                  </pic:nvPicPr>
                  <pic:blipFill>
                    <a:blip r:embed="rId8"/>
                    <a:stretch>
                      <a:fillRect/>
                    </a:stretch>
                  </pic:blipFill>
                  <pic:spPr>
                    <a:xfrm>
                      <a:off x="0" y="0"/>
                      <a:ext cx="5753599" cy="6302286"/>
                    </a:xfrm>
                    <a:prstGeom prst="rect">
                      <a:avLst/>
                    </a:prstGeom>
                  </pic:spPr>
                </pic:pic>
              </a:graphicData>
            </a:graphic>
          </wp:inline>
        </w:drawing>
      </w:r>
    </w:p>
    <w:p w14:paraId="6E46FC69" w14:textId="344E44E7" w:rsidR="007644AB" w:rsidRDefault="007644AB" w:rsidP="00604D50">
      <w:pPr>
        <w:spacing w:after="40" w:line="276" w:lineRule="auto"/>
        <w:jc w:val="center"/>
        <w:rPr>
          <w:rFonts w:ascii="Arial" w:eastAsia="Arial" w:hAnsi="Arial" w:cs="Arial"/>
          <w:b/>
        </w:rPr>
      </w:pPr>
    </w:p>
    <w:p w14:paraId="39B61607" w14:textId="1977E8A8" w:rsidR="007644AB" w:rsidRDefault="007644AB" w:rsidP="00604D50">
      <w:pPr>
        <w:spacing w:after="40" w:line="276" w:lineRule="auto"/>
        <w:jc w:val="center"/>
        <w:rPr>
          <w:rFonts w:ascii="Arial" w:eastAsia="Arial" w:hAnsi="Arial" w:cs="Arial"/>
          <w:b/>
        </w:rPr>
      </w:pPr>
    </w:p>
    <w:p w14:paraId="28252DE7" w14:textId="77777777" w:rsidR="007644AB" w:rsidRDefault="007644AB" w:rsidP="00604D50">
      <w:pPr>
        <w:spacing w:after="40" w:line="276" w:lineRule="auto"/>
        <w:jc w:val="center"/>
        <w:rPr>
          <w:rFonts w:ascii="Arial" w:eastAsia="Arial" w:hAnsi="Arial" w:cs="Arial"/>
          <w:b/>
        </w:rPr>
      </w:pPr>
    </w:p>
    <w:p w14:paraId="704401A3" w14:textId="77777777" w:rsidR="00CF3196" w:rsidRDefault="0008285A">
      <w:pPr>
        <w:spacing w:after="40" w:line="276" w:lineRule="auto"/>
        <w:jc w:val="both"/>
        <w:rPr>
          <w:rFonts w:ascii="Arial" w:eastAsia="Arial" w:hAnsi="Arial" w:cs="Arial"/>
          <w:b/>
        </w:rPr>
      </w:pPr>
      <w:r>
        <w:rPr>
          <w:rFonts w:ascii="Arial" w:eastAsia="Arial" w:hAnsi="Arial" w:cs="Arial"/>
          <w:b/>
        </w:rPr>
        <w:lastRenderedPageBreak/>
        <w:t>5.0 Descripción del procedimiento</w:t>
      </w:r>
    </w:p>
    <w:tbl>
      <w:tblPr>
        <w:tblStyle w:val="ab"/>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5046"/>
        <w:gridCol w:w="2580"/>
      </w:tblGrid>
      <w:tr w:rsidR="00CF3196" w14:paraId="64B22ED7" w14:textId="77777777">
        <w:trPr>
          <w:trHeight w:val="163"/>
          <w:jc w:val="center"/>
        </w:trPr>
        <w:tc>
          <w:tcPr>
            <w:tcW w:w="2580" w:type="dxa"/>
            <w:vAlign w:val="center"/>
          </w:tcPr>
          <w:p w14:paraId="7BFFC731" w14:textId="77777777" w:rsidR="00CF3196" w:rsidRDefault="0008285A">
            <w:pPr>
              <w:ind w:left="35"/>
              <w:jc w:val="center"/>
              <w:rPr>
                <w:rFonts w:ascii="Arial" w:eastAsia="Arial" w:hAnsi="Arial" w:cs="Arial"/>
                <w:b/>
                <w:sz w:val="20"/>
                <w:szCs w:val="20"/>
              </w:rPr>
            </w:pPr>
            <w:r>
              <w:rPr>
                <w:rFonts w:ascii="Arial" w:eastAsia="Arial" w:hAnsi="Arial" w:cs="Arial"/>
                <w:b/>
                <w:sz w:val="20"/>
                <w:szCs w:val="20"/>
              </w:rPr>
              <w:t>SECUENCIA DE ETAPAS</w:t>
            </w:r>
          </w:p>
        </w:tc>
        <w:tc>
          <w:tcPr>
            <w:tcW w:w="5046" w:type="dxa"/>
            <w:vAlign w:val="center"/>
          </w:tcPr>
          <w:p w14:paraId="1E89A21B" w14:textId="77777777" w:rsidR="00CF3196" w:rsidRDefault="0008285A">
            <w:pPr>
              <w:jc w:val="center"/>
              <w:rPr>
                <w:rFonts w:ascii="Arial" w:eastAsia="Arial" w:hAnsi="Arial" w:cs="Arial"/>
                <w:b/>
                <w:sz w:val="20"/>
                <w:szCs w:val="20"/>
              </w:rPr>
            </w:pPr>
            <w:r>
              <w:rPr>
                <w:rFonts w:ascii="Arial" w:eastAsia="Arial" w:hAnsi="Arial" w:cs="Arial"/>
                <w:b/>
                <w:sz w:val="20"/>
                <w:szCs w:val="20"/>
              </w:rPr>
              <w:t>ACTIVIDAD</w:t>
            </w:r>
          </w:p>
        </w:tc>
        <w:tc>
          <w:tcPr>
            <w:tcW w:w="2580" w:type="dxa"/>
            <w:vAlign w:val="center"/>
          </w:tcPr>
          <w:p w14:paraId="211CB0AA" w14:textId="77777777" w:rsidR="00CF3196" w:rsidRDefault="0008285A">
            <w:pPr>
              <w:jc w:val="center"/>
              <w:rPr>
                <w:rFonts w:ascii="Arial" w:eastAsia="Arial" w:hAnsi="Arial" w:cs="Arial"/>
                <w:b/>
                <w:sz w:val="20"/>
                <w:szCs w:val="20"/>
              </w:rPr>
            </w:pPr>
            <w:r>
              <w:rPr>
                <w:rFonts w:ascii="Arial" w:eastAsia="Arial" w:hAnsi="Arial" w:cs="Arial"/>
                <w:b/>
                <w:sz w:val="20"/>
                <w:szCs w:val="20"/>
              </w:rPr>
              <w:t>RESPONSABLE</w:t>
            </w:r>
          </w:p>
        </w:tc>
      </w:tr>
      <w:tr w:rsidR="00CF3196" w14:paraId="3728FCAB" w14:textId="77777777">
        <w:trPr>
          <w:trHeight w:val="2142"/>
          <w:jc w:val="center"/>
        </w:trPr>
        <w:tc>
          <w:tcPr>
            <w:tcW w:w="2580" w:type="dxa"/>
            <w:vAlign w:val="center"/>
          </w:tcPr>
          <w:p w14:paraId="22BBDA14" w14:textId="77777777" w:rsidR="00CF3196" w:rsidRDefault="0008285A">
            <w:pPr>
              <w:ind w:left="35"/>
              <w:rPr>
                <w:rFonts w:ascii="Arial" w:eastAsia="Arial" w:hAnsi="Arial" w:cs="Arial"/>
                <w:sz w:val="20"/>
                <w:szCs w:val="20"/>
              </w:rPr>
            </w:pPr>
            <w:bookmarkStart w:id="0" w:name="_heading=h.gjdgxs" w:colFirst="0" w:colLast="0"/>
            <w:bookmarkEnd w:id="0"/>
            <w:r>
              <w:rPr>
                <w:rFonts w:ascii="Arial" w:eastAsia="Arial" w:hAnsi="Arial" w:cs="Arial"/>
                <w:sz w:val="20"/>
                <w:szCs w:val="20"/>
              </w:rPr>
              <w:t>1.0 Elaboración de propuesta de candidatos profesores responsables de los cursos del trayecto formativo de práctica profesional</w:t>
            </w:r>
          </w:p>
        </w:tc>
        <w:tc>
          <w:tcPr>
            <w:tcW w:w="5046" w:type="dxa"/>
          </w:tcPr>
          <w:p w14:paraId="1BAA014B" w14:textId="77777777" w:rsidR="00CF3196" w:rsidRDefault="0008285A">
            <w:pPr>
              <w:jc w:val="both"/>
              <w:rPr>
                <w:rFonts w:ascii="Arial" w:eastAsia="Arial" w:hAnsi="Arial" w:cs="Arial"/>
                <w:sz w:val="20"/>
                <w:szCs w:val="20"/>
              </w:rPr>
            </w:pPr>
            <w:r>
              <w:rPr>
                <w:rFonts w:ascii="Arial" w:eastAsia="Arial" w:hAnsi="Arial" w:cs="Arial"/>
                <w:sz w:val="20"/>
                <w:szCs w:val="20"/>
              </w:rPr>
              <w:t>1.1 Los Coordinadores de Carrera presentan la propuesta de profesores de semestre al Titular del Departamento para su revisión.</w:t>
            </w:r>
          </w:p>
          <w:p w14:paraId="64004D6C" w14:textId="77777777" w:rsidR="00CF3196" w:rsidRDefault="0008285A">
            <w:pPr>
              <w:jc w:val="both"/>
              <w:rPr>
                <w:rFonts w:ascii="Arial" w:eastAsia="Arial" w:hAnsi="Arial" w:cs="Arial"/>
                <w:sz w:val="20"/>
                <w:szCs w:val="20"/>
              </w:rPr>
            </w:pPr>
            <w:r>
              <w:rPr>
                <w:rFonts w:ascii="Arial" w:eastAsia="Arial" w:hAnsi="Arial" w:cs="Arial"/>
                <w:sz w:val="20"/>
                <w:szCs w:val="20"/>
              </w:rPr>
              <w:t>1.2 En reunión colegiada, los Titulares del Departamento Académico revisan la primera propuesta de candidatos en conjunto con la Dirección Académica.</w:t>
            </w:r>
          </w:p>
          <w:p w14:paraId="7AA70465" w14:textId="77777777" w:rsidR="00CF3196" w:rsidRDefault="0008285A">
            <w:pPr>
              <w:jc w:val="both"/>
              <w:rPr>
                <w:rFonts w:ascii="Arial" w:eastAsia="Arial" w:hAnsi="Arial" w:cs="Arial"/>
                <w:sz w:val="20"/>
                <w:szCs w:val="20"/>
              </w:rPr>
            </w:pPr>
            <w:r>
              <w:rPr>
                <w:rFonts w:ascii="Arial" w:eastAsia="Arial" w:hAnsi="Arial" w:cs="Arial"/>
                <w:sz w:val="20"/>
                <w:szCs w:val="20"/>
              </w:rPr>
              <w:t>1.3 Se define la propuesta de candidatos que se presentará a la Dirección General y Dirección de Servicios Administrativos para su autorización.</w:t>
            </w:r>
          </w:p>
        </w:tc>
        <w:tc>
          <w:tcPr>
            <w:tcW w:w="2580" w:type="dxa"/>
          </w:tcPr>
          <w:p w14:paraId="74608090" w14:textId="77777777" w:rsidR="00CF3196" w:rsidRDefault="0008285A">
            <w:pPr>
              <w:rPr>
                <w:rFonts w:ascii="Arial" w:eastAsia="Arial" w:hAnsi="Arial" w:cs="Arial"/>
                <w:sz w:val="20"/>
                <w:szCs w:val="20"/>
              </w:rPr>
            </w:pPr>
            <w:r>
              <w:rPr>
                <w:rFonts w:ascii="Arial" w:eastAsia="Arial" w:hAnsi="Arial" w:cs="Arial"/>
                <w:sz w:val="20"/>
                <w:szCs w:val="20"/>
              </w:rPr>
              <w:t>Coordinadores de Carrera</w:t>
            </w:r>
          </w:p>
          <w:p w14:paraId="3531077A" w14:textId="77777777" w:rsidR="00CF3196" w:rsidRDefault="00CF3196">
            <w:pPr>
              <w:rPr>
                <w:rFonts w:ascii="Arial" w:eastAsia="Arial" w:hAnsi="Arial" w:cs="Arial"/>
                <w:sz w:val="20"/>
                <w:szCs w:val="20"/>
              </w:rPr>
            </w:pPr>
          </w:p>
          <w:p w14:paraId="34F8B434" w14:textId="77777777" w:rsidR="00CF3196" w:rsidRDefault="00CF3196">
            <w:pPr>
              <w:rPr>
                <w:rFonts w:ascii="Arial" w:eastAsia="Arial" w:hAnsi="Arial" w:cs="Arial"/>
                <w:sz w:val="20"/>
                <w:szCs w:val="20"/>
              </w:rPr>
            </w:pPr>
          </w:p>
          <w:p w14:paraId="44260369" w14:textId="77777777" w:rsidR="00CF3196" w:rsidRDefault="0008285A">
            <w:pPr>
              <w:rPr>
                <w:rFonts w:ascii="Arial" w:eastAsia="Arial" w:hAnsi="Arial" w:cs="Arial"/>
                <w:sz w:val="20"/>
                <w:szCs w:val="20"/>
              </w:rPr>
            </w:pPr>
            <w:r>
              <w:rPr>
                <w:rFonts w:ascii="Arial" w:eastAsia="Arial" w:hAnsi="Arial" w:cs="Arial"/>
                <w:sz w:val="20"/>
                <w:szCs w:val="20"/>
              </w:rPr>
              <w:t>Titulares del Departamento Académico</w:t>
            </w:r>
          </w:p>
          <w:p w14:paraId="015DA8CB" w14:textId="77777777" w:rsidR="00CF3196" w:rsidRDefault="00CF3196">
            <w:pPr>
              <w:rPr>
                <w:rFonts w:ascii="Arial" w:eastAsia="Arial" w:hAnsi="Arial" w:cs="Arial"/>
                <w:sz w:val="20"/>
                <w:szCs w:val="20"/>
              </w:rPr>
            </w:pPr>
          </w:p>
          <w:p w14:paraId="01211877" w14:textId="77777777" w:rsidR="00CF3196" w:rsidRDefault="00CF3196">
            <w:pPr>
              <w:rPr>
                <w:rFonts w:ascii="Arial" w:eastAsia="Arial" w:hAnsi="Arial" w:cs="Arial"/>
                <w:sz w:val="20"/>
                <w:szCs w:val="20"/>
              </w:rPr>
            </w:pPr>
          </w:p>
          <w:p w14:paraId="6DB440DB" w14:textId="77777777" w:rsidR="00CF3196" w:rsidRDefault="0008285A">
            <w:pPr>
              <w:rPr>
                <w:rFonts w:ascii="Arial" w:eastAsia="Arial" w:hAnsi="Arial" w:cs="Arial"/>
                <w:sz w:val="20"/>
                <w:szCs w:val="20"/>
              </w:rPr>
            </w:pPr>
            <w:r>
              <w:rPr>
                <w:rFonts w:ascii="Arial" w:eastAsia="Arial" w:hAnsi="Arial" w:cs="Arial"/>
                <w:sz w:val="20"/>
                <w:szCs w:val="20"/>
              </w:rPr>
              <w:t>Dirección Académica</w:t>
            </w:r>
          </w:p>
        </w:tc>
      </w:tr>
      <w:tr w:rsidR="00CF3196" w14:paraId="43628A2B" w14:textId="77777777">
        <w:trPr>
          <w:trHeight w:val="1421"/>
          <w:jc w:val="center"/>
        </w:trPr>
        <w:tc>
          <w:tcPr>
            <w:tcW w:w="2580" w:type="dxa"/>
            <w:vAlign w:val="center"/>
          </w:tcPr>
          <w:p w14:paraId="3A71F507" w14:textId="77777777" w:rsidR="00CF3196" w:rsidRDefault="0008285A">
            <w:pPr>
              <w:ind w:left="35"/>
              <w:rPr>
                <w:rFonts w:ascii="Arial" w:eastAsia="Arial" w:hAnsi="Arial" w:cs="Arial"/>
                <w:sz w:val="20"/>
                <w:szCs w:val="20"/>
              </w:rPr>
            </w:pPr>
            <w:r>
              <w:rPr>
                <w:rFonts w:ascii="Arial" w:eastAsia="Arial" w:hAnsi="Arial" w:cs="Arial"/>
                <w:sz w:val="20"/>
                <w:szCs w:val="20"/>
              </w:rPr>
              <w:t>2.0 Autorización de la propuesta de candidatos profesores responsables de los cursos del trayecto formativo de práctica profesional</w:t>
            </w:r>
          </w:p>
        </w:tc>
        <w:tc>
          <w:tcPr>
            <w:tcW w:w="5046" w:type="dxa"/>
          </w:tcPr>
          <w:p w14:paraId="40D1DD44" w14:textId="77777777" w:rsidR="00CF3196" w:rsidRDefault="0008285A">
            <w:pPr>
              <w:jc w:val="both"/>
              <w:rPr>
                <w:rFonts w:ascii="Arial" w:eastAsia="Arial" w:hAnsi="Arial" w:cs="Arial"/>
                <w:sz w:val="20"/>
                <w:szCs w:val="20"/>
              </w:rPr>
            </w:pPr>
            <w:r>
              <w:rPr>
                <w:rFonts w:ascii="Arial" w:eastAsia="Arial" w:hAnsi="Arial" w:cs="Arial"/>
                <w:sz w:val="20"/>
                <w:szCs w:val="20"/>
              </w:rPr>
              <w:t>2.1 Revisa la propuesta de profesores responsables del trayecto formativo de práctica profesional.</w:t>
            </w:r>
          </w:p>
          <w:p w14:paraId="4E225DBB" w14:textId="77777777" w:rsidR="00CF3196" w:rsidRDefault="0008285A">
            <w:pPr>
              <w:jc w:val="both"/>
              <w:rPr>
                <w:rFonts w:ascii="Arial" w:eastAsia="Arial" w:hAnsi="Arial" w:cs="Arial"/>
                <w:sz w:val="20"/>
                <w:szCs w:val="20"/>
              </w:rPr>
            </w:pPr>
            <w:r>
              <w:rPr>
                <w:rFonts w:ascii="Arial" w:eastAsia="Arial" w:hAnsi="Arial" w:cs="Arial"/>
                <w:sz w:val="20"/>
                <w:szCs w:val="20"/>
              </w:rPr>
              <w:t>Sí se autoriza, se entrega nombramiento.</w:t>
            </w:r>
          </w:p>
          <w:p w14:paraId="1772BB95" w14:textId="77777777" w:rsidR="00CF3196" w:rsidRDefault="0008285A">
            <w:pPr>
              <w:jc w:val="both"/>
              <w:rPr>
                <w:rFonts w:ascii="Arial" w:eastAsia="Arial" w:hAnsi="Arial" w:cs="Arial"/>
                <w:sz w:val="20"/>
                <w:szCs w:val="20"/>
              </w:rPr>
            </w:pPr>
            <w:r>
              <w:rPr>
                <w:rFonts w:ascii="Arial" w:eastAsia="Arial" w:hAnsi="Arial" w:cs="Arial"/>
                <w:sz w:val="20"/>
                <w:szCs w:val="20"/>
              </w:rPr>
              <w:t>No se autoriza, se hace nueva propuesta.</w:t>
            </w:r>
          </w:p>
          <w:p w14:paraId="27930524" w14:textId="77777777" w:rsidR="00CF3196" w:rsidRDefault="0008285A">
            <w:pPr>
              <w:jc w:val="both"/>
              <w:rPr>
                <w:rFonts w:ascii="Arial" w:eastAsia="Arial" w:hAnsi="Arial" w:cs="Arial"/>
                <w:sz w:val="20"/>
                <w:szCs w:val="20"/>
              </w:rPr>
            </w:pPr>
            <w:r>
              <w:rPr>
                <w:rFonts w:ascii="Arial" w:eastAsia="Arial" w:hAnsi="Arial" w:cs="Arial"/>
                <w:sz w:val="20"/>
                <w:szCs w:val="20"/>
              </w:rPr>
              <w:t>2.2 Entrega de nombramiento del profesor responsable del trayecto formativo de práctica profesional.</w:t>
            </w:r>
          </w:p>
        </w:tc>
        <w:tc>
          <w:tcPr>
            <w:tcW w:w="2580" w:type="dxa"/>
          </w:tcPr>
          <w:p w14:paraId="4E3910E4" w14:textId="77777777" w:rsidR="00CF3196" w:rsidRDefault="0008285A">
            <w:pPr>
              <w:rPr>
                <w:rFonts w:ascii="Arial" w:eastAsia="Arial" w:hAnsi="Arial" w:cs="Arial"/>
                <w:sz w:val="20"/>
                <w:szCs w:val="20"/>
              </w:rPr>
            </w:pPr>
            <w:r>
              <w:rPr>
                <w:rFonts w:ascii="Arial" w:eastAsia="Arial" w:hAnsi="Arial" w:cs="Arial"/>
                <w:sz w:val="20"/>
                <w:szCs w:val="20"/>
              </w:rPr>
              <w:t>Dirección de Servicios Administrativos</w:t>
            </w:r>
          </w:p>
          <w:p w14:paraId="7E49DA5C" w14:textId="77777777" w:rsidR="00CF3196" w:rsidRDefault="00CF3196">
            <w:pPr>
              <w:rPr>
                <w:rFonts w:ascii="Arial" w:eastAsia="Arial" w:hAnsi="Arial" w:cs="Arial"/>
                <w:sz w:val="20"/>
                <w:szCs w:val="20"/>
              </w:rPr>
            </w:pPr>
          </w:p>
          <w:p w14:paraId="724AEBF6" w14:textId="77777777" w:rsidR="00CF3196" w:rsidRDefault="00CF3196">
            <w:pPr>
              <w:rPr>
                <w:rFonts w:ascii="Arial" w:eastAsia="Arial" w:hAnsi="Arial" w:cs="Arial"/>
                <w:sz w:val="20"/>
                <w:szCs w:val="20"/>
              </w:rPr>
            </w:pPr>
          </w:p>
          <w:p w14:paraId="3F4B35FA" w14:textId="77777777" w:rsidR="00CF3196" w:rsidRDefault="0008285A">
            <w:pPr>
              <w:rPr>
                <w:rFonts w:ascii="Arial" w:eastAsia="Arial" w:hAnsi="Arial" w:cs="Arial"/>
                <w:sz w:val="20"/>
                <w:szCs w:val="20"/>
              </w:rPr>
            </w:pPr>
            <w:r>
              <w:rPr>
                <w:rFonts w:ascii="Arial" w:eastAsia="Arial" w:hAnsi="Arial" w:cs="Arial"/>
                <w:sz w:val="20"/>
                <w:szCs w:val="20"/>
              </w:rPr>
              <w:t>Dirección General</w:t>
            </w:r>
          </w:p>
        </w:tc>
      </w:tr>
      <w:tr w:rsidR="00CF3196" w14:paraId="09FB792D" w14:textId="77777777">
        <w:trPr>
          <w:trHeight w:val="1677"/>
          <w:jc w:val="center"/>
        </w:trPr>
        <w:tc>
          <w:tcPr>
            <w:tcW w:w="2580" w:type="dxa"/>
            <w:vAlign w:val="center"/>
          </w:tcPr>
          <w:p w14:paraId="365B5F00" w14:textId="77777777" w:rsidR="00CF3196" w:rsidRDefault="0008285A">
            <w:pPr>
              <w:ind w:left="35"/>
              <w:rPr>
                <w:rFonts w:ascii="Arial" w:eastAsia="Arial" w:hAnsi="Arial" w:cs="Arial"/>
                <w:sz w:val="20"/>
                <w:szCs w:val="20"/>
              </w:rPr>
            </w:pPr>
            <w:r>
              <w:rPr>
                <w:rFonts w:ascii="Arial" w:eastAsia="Arial" w:hAnsi="Arial" w:cs="Arial"/>
                <w:sz w:val="20"/>
                <w:szCs w:val="20"/>
              </w:rPr>
              <w:t>3.0 Definición de escuelas de educación obligatoria y calendarización de las jornadas de observación y práctica profesional</w:t>
            </w:r>
          </w:p>
        </w:tc>
        <w:tc>
          <w:tcPr>
            <w:tcW w:w="5046" w:type="dxa"/>
          </w:tcPr>
          <w:p w14:paraId="6A58527F" w14:textId="77777777" w:rsidR="00CF3196" w:rsidRDefault="0008285A">
            <w:pPr>
              <w:jc w:val="both"/>
              <w:rPr>
                <w:rFonts w:ascii="Arial" w:eastAsia="Arial" w:hAnsi="Arial" w:cs="Arial"/>
                <w:sz w:val="20"/>
                <w:szCs w:val="20"/>
              </w:rPr>
            </w:pPr>
            <w:r>
              <w:rPr>
                <w:rFonts w:ascii="Arial" w:eastAsia="Arial" w:hAnsi="Arial" w:cs="Arial"/>
                <w:sz w:val="20"/>
                <w:szCs w:val="20"/>
              </w:rPr>
              <w:t>3.1 La Dirección Académica, Titulares del Departamento Académico y Coordinadores de Carrera definen el calendario de jornadas de observación y práctica profesional para cada semestre: Anexos Calendarización de jornadas de observación y práctica profesional y recuperación de la práctica BECENE-ACA-DC-CC-PO-02-01, Calendarización de actividades de 7° y 8° semestre BECENE-ACA-DC-CC-PO-02-02.</w:t>
            </w:r>
          </w:p>
          <w:p w14:paraId="5961C7A0" w14:textId="77777777" w:rsidR="00CF3196" w:rsidRDefault="0008285A">
            <w:pPr>
              <w:jc w:val="both"/>
              <w:rPr>
                <w:rFonts w:ascii="Arial" w:eastAsia="Arial" w:hAnsi="Arial" w:cs="Arial"/>
                <w:sz w:val="20"/>
                <w:szCs w:val="20"/>
              </w:rPr>
            </w:pPr>
            <w:r>
              <w:rPr>
                <w:rFonts w:ascii="Arial" w:eastAsia="Arial" w:hAnsi="Arial" w:cs="Arial"/>
                <w:sz w:val="20"/>
                <w:szCs w:val="20"/>
              </w:rPr>
              <w:t>3.2 Los Coordinadores de Carrera elaboran, organizan y presentan el catálogo de escuelas de educación obligatoria para el desarrollo de las jornadas de observación y práctica profesional, al Titular del Departamento Académico para su revisión y autorización.</w:t>
            </w:r>
          </w:p>
          <w:p w14:paraId="173417C6" w14:textId="77777777" w:rsidR="00CF3196" w:rsidRDefault="0008285A">
            <w:pPr>
              <w:jc w:val="both"/>
              <w:rPr>
                <w:rFonts w:ascii="Arial" w:eastAsia="Arial" w:hAnsi="Arial" w:cs="Arial"/>
                <w:sz w:val="20"/>
                <w:szCs w:val="20"/>
              </w:rPr>
            </w:pPr>
            <w:r>
              <w:rPr>
                <w:rFonts w:ascii="Arial" w:eastAsia="Arial" w:hAnsi="Arial" w:cs="Arial"/>
                <w:sz w:val="20"/>
                <w:szCs w:val="20"/>
              </w:rPr>
              <w:t>3.3 Los Coordinadores de Carrera realizan la reunión de planeación y distribución de escuelas de educación obligatoria con profesores responsables del trayecto formativo de práctica profesional.</w:t>
            </w:r>
          </w:p>
          <w:p w14:paraId="4480C7D1" w14:textId="77777777" w:rsidR="00CF3196" w:rsidRDefault="0008285A">
            <w:pPr>
              <w:jc w:val="both"/>
              <w:rPr>
                <w:rFonts w:ascii="Arial" w:eastAsia="Arial" w:hAnsi="Arial" w:cs="Arial"/>
                <w:sz w:val="20"/>
                <w:szCs w:val="20"/>
              </w:rPr>
            </w:pPr>
            <w:r>
              <w:rPr>
                <w:rFonts w:ascii="Arial" w:eastAsia="Arial" w:hAnsi="Arial" w:cs="Arial"/>
                <w:sz w:val="20"/>
                <w:szCs w:val="20"/>
              </w:rPr>
              <w:t>3.4 Los Coordinadores de Carrera presentan la propuesta de distribución de escuelas de práctica profesional al Titular del Departamento Académico para su revisión y autorización.</w:t>
            </w:r>
          </w:p>
        </w:tc>
        <w:tc>
          <w:tcPr>
            <w:tcW w:w="2580" w:type="dxa"/>
            <w:vAlign w:val="center"/>
          </w:tcPr>
          <w:p w14:paraId="1B7E824E" w14:textId="77777777" w:rsidR="00CF3196" w:rsidRDefault="00CF3196">
            <w:pPr>
              <w:rPr>
                <w:rFonts w:ascii="Arial" w:eastAsia="Arial" w:hAnsi="Arial" w:cs="Arial"/>
                <w:sz w:val="20"/>
                <w:szCs w:val="20"/>
              </w:rPr>
            </w:pPr>
          </w:p>
          <w:p w14:paraId="5F59BAF5" w14:textId="77777777" w:rsidR="00CF3196" w:rsidRDefault="0008285A">
            <w:pPr>
              <w:rPr>
                <w:rFonts w:ascii="Arial" w:eastAsia="Arial" w:hAnsi="Arial" w:cs="Arial"/>
                <w:sz w:val="20"/>
                <w:szCs w:val="20"/>
              </w:rPr>
            </w:pPr>
            <w:r>
              <w:rPr>
                <w:rFonts w:ascii="Arial" w:eastAsia="Arial" w:hAnsi="Arial" w:cs="Arial"/>
                <w:sz w:val="20"/>
                <w:szCs w:val="20"/>
              </w:rPr>
              <w:t>Dirección Académica</w:t>
            </w:r>
          </w:p>
          <w:p w14:paraId="106633EE" w14:textId="77777777" w:rsidR="00CF3196" w:rsidRDefault="00CF3196">
            <w:pPr>
              <w:rPr>
                <w:rFonts w:ascii="Arial" w:eastAsia="Arial" w:hAnsi="Arial" w:cs="Arial"/>
                <w:sz w:val="20"/>
                <w:szCs w:val="20"/>
              </w:rPr>
            </w:pPr>
          </w:p>
          <w:p w14:paraId="3BE2ECA8" w14:textId="77777777" w:rsidR="00CF3196" w:rsidRDefault="0008285A">
            <w:pPr>
              <w:rPr>
                <w:rFonts w:ascii="Arial" w:eastAsia="Arial" w:hAnsi="Arial" w:cs="Arial"/>
                <w:sz w:val="20"/>
                <w:szCs w:val="20"/>
              </w:rPr>
            </w:pPr>
            <w:r>
              <w:rPr>
                <w:rFonts w:ascii="Arial" w:eastAsia="Arial" w:hAnsi="Arial" w:cs="Arial"/>
                <w:sz w:val="20"/>
                <w:szCs w:val="20"/>
              </w:rPr>
              <w:t xml:space="preserve">Titulares del Departamento Académico </w:t>
            </w:r>
          </w:p>
          <w:p w14:paraId="0B9DAF8B" w14:textId="77777777" w:rsidR="00CF3196" w:rsidRDefault="00CF3196">
            <w:pPr>
              <w:rPr>
                <w:rFonts w:ascii="Arial" w:eastAsia="Arial" w:hAnsi="Arial" w:cs="Arial"/>
                <w:sz w:val="20"/>
                <w:szCs w:val="20"/>
              </w:rPr>
            </w:pPr>
          </w:p>
          <w:p w14:paraId="3B64180D" w14:textId="77777777" w:rsidR="00CF3196" w:rsidRDefault="0008285A">
            <w:pPr>
              <w:rPr>
                <w:rFonts w:ascii="Arial" w:eastAsia="Arial" w:hAnsi="Arial" w:cs="Arial"/>
                <w:sz w:val="20"/>
                <w:szCs w:val="20"/>
              </w:rPr>
            </w:pPr>
            <w:r>
              <w:rPr>
                <w:rFonts w:ascii="Arial" w:eastAsia="Arial" w:hAnsi="Arial" w:cs="Arial"/>
                <w:sz w:val="20"/>
                <w:szCs w:val="20"/>
              </w:rPr>
              <w:t>Coordinadores de Carrera</w:t>
            </w:r>
          </w:p>
        </w:tc>
      </w:tr>
      <w:tr w:rsidR="00CF3196" w14:paraId="30577D84" w14:textId="77777777">
        <w:trPr>
          <w:trHeight w:val="323"/>
          <w:jc w:val="center"/>
        </w:trPr>
        <w:tc>
          <w:tcPr>
            <w:tcW w:w="2580" w:type="dxa"/>
            <w:vAlign w:val="center"/>
          </w:tcPr>
          <w:p w14:paraId="0F646DA5" w14:textId="77777777" w:rsidR="00CF3196" w:rsidRDefault="0008285A">
            <w:pPr>
              <w:rPr>
                <w:rFonts w:ascii="Arial" w:eastAsia="Arial" w:hAnsi="Arial" w:cs="Arial"/>
                <w:sz w:val="20"/>
                <w:szCs w:val="20"/>
              </w:rPr>
            </w:pPr>
            <w:r>
              <w:rPr>
                <w:rFonts w:ascii="Arial" w:eastAsia="Arial" w:hAnsi="Arial" w:cs="Arial"/>
                <w:sz w:val="20"/>
                <w:szCs w:val="20"/>
              </w:rPr>
              <w:t>4.0 Gestión en escuelas de educación obligatoria</w:t>
            </w:r>
          </w:p>
        </w:tc>
        <w:tc>
          <w:tcPr>
            <w:tcW w:w="5046" w:type="dxa"/>
          </w:tcPr>
          <w:p w14:paraId="1ACF128F" w14:textId="77777777" w:rsidR="00CF3196" w:rsidRDefault="0008285A">
            <w:pPr>
              <w:jc w:val="both"/>
              <w:rPr>
                <w:rFonts w:ascii="Arial" w:eastAsia="Arial" w:hAnsi="Arial" w:cs="Arial"/>
                <w:sz w:val="20"/>
                <w:szCs w:val="20"/>
                <w:highlight w:val="cyan"/>
              </w:rPr>
            </w:pPr>
            <w:r>
              <w:rPr>
                <w:rFonts w:ascii="Arial" w:eastAsia="Arial" w:hAnsi="Arial" w:cs="Arial"/>
                <w:sz w:val="20"/>
                <w:szCs w:val="20"/>
              </w:rPr>
              <w:t xml:space="preserve">4.1 Los profesores responsables de los cursos del trayecto formativo de práctica profesional realizan el acercamiento con las escuelas de educación obligatoria. Anexo Formato para la recolección de </w:t>
            </w:r>
            <w:r>
              <w:rPr>
                <w:rFonts w:ascii="Arial" w:eastAsia="Arial" w:hAnsi="Arial" w:cs="Arial"/>
                <w:sz w:val="20"/>
                <w:szCs w:val="20"/>
              </w:rPr>
              <w:lastRenderedPageBreak/>
              <w:t>datos de las escuelas de práctica profesional BECENE-ACA-DC-CC-PO-02-03.</w:t>
            </w:r>
          </w:p>
          <w:p w14:paraId="1507B398" w14:textId="77777777" w:rsidR="00CF3196" w:rsidRDefault="0008285A">
            <w:pPr>
              <w:jc w:val="both"/>
              <w:rPr>
                <w:rFonts w:ascii="Arial" w:eastAsia="Arial" w:hAnsi="Arial" w:cs="Arial"/>
                <w:sz w:val="20"/>
                <w:szCs w:val="20"/>
              </w:rPr>
            </w:pPr>
            <w:r>
              <w:rPr>
                <w:rFonts w:ascii="Arial" w:eastAsia="Arial" w:hAnsi="Arial" w:cs="Arial"/>
                <w:sz w:val="20"/>
                <w:szCs w:val="20"/>
              </w:rPr>
              <w:t>4.2 Entrega registro de escuelas de educación obligatoria al Coordinador de Carrera para elaborar oficios de presentación a las autoridades educativas correspondientes. Anexo Formato para la recolección de datos de las escuelas de práctica profesional BECENE-ACA-DC-CC-PO-02-03.</w:t>
            </w:r>
          </w:p>
          <w:p w14:paraId="6381982C" w14:textId="77777777" w:rsidR="00CF3196" w:rsidRDefault="0008285A">
            <w:pPr>
              <w:jc w:val="both"/>
              <w:rPr>
                <w:rFonts w:ascii="Arial" w:eastAsia="Arial" w:hAnsi="Arial" w:cs="Arial"/>
                <w:sz w:val="20"/>
                <w:szCs w:val="20"/>
              </w:rPr>
            </w:pPr>
            <w:r>
              <w:rPr>
                <w:rFonts w:ascii="Arial" w:eastAsia="Arial" w:hAnsi="Arial" w:cs="Arial"/>
                <w:sz w:val="20"/>
                <w:szCs w:val="20"/>
              </w:rPr>
              <w:t>4.3 Elabora oficios de presentación de los estudiantes.</w:t>
            </w:r>
          </w:p>
        </w:tc>
        <w:tc>
          <w:tcPr>
            <w:tcW w:w="2580" w:type="dxa"/>
            <w:vAlign w:val="center"/>
          </w:tcPr>
          <w:p w14:paraId="7DB7B489" w14:textId="77777777" w:rsidR="00CF3196" w:rsidRDefault="0008285A">
            <w:pPr>
              <w:rPr>
                <w:rFonts w:ascii="Arial" w:eastAsia="Arial" w:hAnsi="Arial" w:cs="Arial"/>
                <w:sz w:val="20"/>
                <w:szCs w:val="20"/>
              </w:rPr>
            </w:pPr>
            <w:r>
              <w:rPr>
                <w:rFonts w:ascii="Arial" w:eastAsia="Arial" w:hAnsi="Arial" w:cs="Arial"/>
                <w:sz w:val="20"/>
                <w:szCs w:val="20"/>
              </w:rPr>
              <w:lastRenderedPageBreak/>
              <w:t>Profesores responsables de los cursos del trayecto formativo de práctica profesional</w:t>
            </w:r>
          </w:p>
          <w:p w14:paraId="0B95E2D6" w14:textId="77777777" w:rsidR="00CF3196" w:rsidRDefault="00CF3196">
            <w:pPr>
              <w:rPr>
                <w:rFonts w:ascii="Arial" w:eastAsia="Arial" w:hAnsi="Arial" w:cs="Arial"/>
                <w:sz w:val="20"/>
                <w:szCs w:val="20"/>
              </w:rPr>
            </w:pPr>
          </w:p>
          <w:p w14:paraId="102BD0FC" w14:textId="77777777" w:rsidR="00CF3196" w:rsidRDefault="00CF3196">
            <w:pPr>
              <w:rPr>
                <w:rFonts w:ascii="Arial" w:eastAsia="Arial" w:hAnsi="Arial" w:cs="Arial"/>
                <w:sz w:val="20"/>
                <w:szCs w:val="20"/>
              </w:rPr>
            </w:pPr>
          </w:p>
          <w:p w14:paraId="7BFD1196" w14:textId="77777777" w:rsidR="00CF3196" w:rsidRDefault="00CF3196">
            <w:pPr>
              <w:rPr>
                <w:rFonts w:ascii="Arial" w:eastAsia="Arial" w:hAnsi="Arial" w:cs="Arial"/>
                <w:sz w:val="20"/>
                <w:szCs w:val="20"/>
              </w:rPr>
            </w:pPr>
          </w:p>
          <w:p w14:paraId="3698909E" w14:textId="77777777" w:rsidR="00CF3196" w:rsidRDefault="00CF3196">
            <w:pPr>
              <w:rPr>
                <w:rFonts w:ascii="Arial" w:eastAsia="Arial" w:hAnsi="Arial" w:cs="Arial"/>
                <w:sz w:val="20"/>
                <w:szCs w:val="20"/>
              </w:rPr>
            </w:pPr>
          </w:p>
          <w:p w14:paraId="15F0D13F" w14:textId="77777777" w:rsidR="00CF3196" w:rsidRDefault="00CF3196">
            <w:pPr>
              <w:rPr>
                <w:rFonts w:ascii="Arial" w:eastAsia="Arial" w:hAnsi="Arial" w:cs="Arial"/>
                <w:sz w:val="20"/>
                <w:szCs w:val="20"/>
              </w:rPr>
            </w:pPr>
          </w:p>
          <w:p w14:paraId="52981B2D" w14:textId="77777777" w:rsidR="00CF3196" w:rsidRDefault="0008285A">
            <w:pPr>
              <w:rPr>
                <w:rFonts w:ascii="Arial" w:eastAsia="Arial" w:hAnsi="Arial" w:cs="Arial"/>
                <w:sz w:val="20"/>
                <w:szCs w:val="20"/>
              </w:rPr>
            </w:pPr>
            <w:r>
              <w:rPr>
                <w:rFonts w:ascii="Arial" w:eastAsia="Arial" w:hAnsi="Arial" w:cs="Arial"/>
                <w:sz w:val="20"/>
                <w:szCs w:val="20"/>
              </w:rPr>
              <w:t>Dirección Académica</w:t>
            </w:r>
          </w:p>
        </w:tc>
      </w:tr>
      <w:tr w:rsidR="00CF3196" w14:paraId="69E3DFB9" w14:textId="77777777">
        <w:trPr>
          <w:trHeight w:val="2252"/>
          <w:jc w:val="center"/>
        </w:trPr>
        <w:tc>
          <w:tcPr>
            <w:tcW w:w="2580" w:type="dxa"/>
            <w:vAlign w:val="center"/>
          </w:tcPr>
          <w:p w14:paraId="27770792" w14:textId="77777777" w:rsidR="00CF3196" w:rsidRDefault="0008285A">
            <w:pPr>
              <w:ind w:left="35"/>
              <w:rPr>
                <w:rFonts w:ascii="Arial" w:eastAsia="Arial" w:hAnsi="Arial" w:cs="Arial"/>
                <w:sz w:val="20"/>
                <w:szCs w:val="20"/>
              </w:rPr>
            </w:pPr>
            <w:r>
              <w:rPr>
                <w:rFonts w:ascii="Arial" w:eastAsia="Arial" w:hAnsi="Arial" w:cs="Arial"/>
                <w:sz w:val="20"/>
                <w:szCs w:val="20"/>
              </w:rPr>
              <w:lastRenderedPageBreak/>
              <w:t>5.0 Autorización para la realización de jornadas de observación y práctica profesional</w:t>
            </w:r>
          </w:p>
        </w:tc>
        <w:tc>
          <w:tcPr>
            <w:tcW w:w="5046" w:type="dxa"/>
          </w:tcPr>
          <w:p w14:paraId="1C6A44FB" w14:textId="77777777" w:rsidR="00CF3196" w:rsidRDefault="0008285A">
            <w:pPr>
              <w:jc w:val="both"/>
              <w:rPr>
                <w:rFonts w:ascii="Arial" w:eastAsia="Arial" w:hAnsi="Arial" w:cs="Arial"/>
                <w:sz w:val="20"/>
                <w:szCs w:val="20"/>
              </w:rPr>
            </w:pPr>
            <w:r>
              <w:rPr>
                <w:rFonts w:ascii="Arial" w:eastAsia="Arial" w:hAnsi="Arial" w:cs="Arial"/>
                <w:sz w:val="20"/>
                <w:szCs w:val="20"/>
              </w:rPr>
              <w:t>5.1 Solicita por escrito a las autoridades educativas correspondientes la autorización para la realización de las jornadas del trayecto formativo de práctica profesional en las escuelas de educación obligatoria seleccionadas.</w:t>
            </w:r>
          </w:p>
          <w:p w14:paraId="33E51BF7" w14:textId="77777777" w:rsidR="00CF3196" w:rsidRDefault="0008285A">
            <w:pPr>
              <w:jc w:val="both"/>
              <w:rPr>
                <w:rFonts w:ascii="Arial" w:eastAsia="Arial" w:hAnsi="Arial" w:cs="Arial"/>
                <w:sz w:val="20"/>
                <w:szCs w:val="20"/>
              </w:rPr>
            </w:pPr>
            <w:r>
              <w:rPr>
                <w:rFonts w:ascii="Arial" w:eastAsia="Arial" w:hAnsi="Arial" w:cs="Arial"/>
                <w:sz w:val="20"/>
                <w:szCs w:val="20"/>
              </w:rPr>
              <w:t>5.2 Realiza seguimiento de la autorización de las escuelas de educación obligatoria por las dependencias educativas correspondientes.</w:t>
            </w:r>
          </w:p>
          <w:p w14:paraId="776E90D8" w14:textId="77777777" w:rsidR="00CF3196" w:rsidRDefault="0008285A">
            <w:pPr>
              <w:jc w:val="both"/>
              <w:rPr>
                <w:rFonts w:ascii="Arial" w:eastAsia="Arial" w:hAnsi="Arial" w:cs="Arial"/>
                <w:sz w:val="20"/>
                <w:szCs w:val="20"/>
              </w:rPr>
            </w:pPr>
            <w:r>
              <w:rPr>
                <w:rFonts w:ascii="Arial" w:eastAsia="Arial" w:hAnsi="Arial" w:cs="Arial"/>
                <w:sz w:val="20"/>
                <w:szCs w:val="20"/>
              </w:rPr>
              <w:t>5.3 Entrega copia de la autorización de las escuelas de educación obligatoria a los Titulares del Departamento Académico y Coordinaciones de Carrera.</w:t>
            </w:r>
          </w:p>
        </w:tc>
        <w:tc>
          <w:tcPr>
            <w:tcW w:w="2580" w:type="dxa"/>
          </w:tcPr>
          <w:p w14:paraId="67B79E8F" w14:textId="77777777" w:rsidR="00CF3196" w:rsidRDefault="0008285A">
            <w:pPr>
              <w:rPr>
                <w:rFonts w:ascii="Arial" w:eastAsia="Arial" w:hAnsi="Arial" w:cs="Arial"/>
                <w:sz w:val="20"/>
                <w:szCs w:val="20"/>
              </w:rPr>
            </w:pPr>
            <w:r>
              <w:rPr>
                <w:rFonts w:ascii="Arial" w:eastAsia="Arial" w:hAnsi="Arial" w:cs="Arial"/>
                <w:sz w:val="20"/>
                <w:szCs w:val="20"/>
              </w:rPr>
              <w:t>Dirección General</w:t>
            </w:r>
          </w:p>
          <w:p w14:paraId="0A4AC9F7" w14:textId="77777777" w:rsidR="00CF3196" w:rsidRDefault="00CF3196">
            <w:pPr>
              <w:rPr>
                <w:rFonts w:ascii="Arial" w:eastAsia="Arial" w:hAnsi="Arial" w:cs="Arial"/>
                <w:sz w:val="20"/>
                <w:szCs w:val="20"/>
              </w:rPr>
            </w:pPr>
          </w:p>
          <w:p w14:paraId="7232BF6D" w14:textId="77777777" w:rsidR="00CF3196" w:rsidRDefault="00CF3196">
            <w:pPr>
              <w:rPr>
                <w:rFonts w:ascii="Arial" w:eastAsia="Arial" w:hAnsi="Arial" w:cs="Arial"/>
                <w:sz w:val="20"/>
                <w:szCs w:val="20"/>
              </w:rPr>
            </w:pPr>
          </w:p>
          <w:p w14:paraId="1FE6A95E" w14:textId="77777777" w:rsidR="00CF3196" w:rsidRDefault="00CF3196">
            <w:pPr>
              <w:rPr>
                <w:rFonts w:ascii="Arial" w:eastAsia="Arial" w:hAnsi="Arial" w:cs="Arial"/>
                <w:sz w:val="20"/>
                <w:szCs w:val="20"/>
              </w:rPr>
            </w:pPr>
          </w:p>
          <w:p w14:paraId="6EFC3CDC" w14:textId="77777777" w:rsidR="00CF3196" w:rsidRDefault="00CF3196">
            <w:pPr>
              <w:rPr>
                <w:rFonts w:ascii="Arial" w:eastAsia="Arial" w:hAnsi="Arial" w:cs="Arial"/>
                <w:sz w:val="20"/>
                <w:szCs w:val="20"/>
              </w:rPr>
            </w:pPr>
          </w:p>
          <w:p w14:paraId="5DB7A939" w14:textId="77777777" w:rsidR="00CF3196" w:rsidRDefault="0008285A">
            <w:pPr>
              <w:rPr>
                <w:rFonts w:ascii="Arial" w:eastAsia="Arial" w:hAnsi="Arial" w:cs="Arial"/>
                <w:sz w:val="20"/>
                <w:szCs w:val="20"/>
              </w:rPr>
            </w:pPr>
            <w:r>
              <w:rPr>
                <w:rFonts w:ascii="Arial" w:eastAsia="Arial" w:hAnsi="Arial" w:cs="Arial"/>
                <w:sz w:val="20"/>
                <w:szCs w:val="20"/>
              </w:rPr>
              <w:t>Dirección Académica</w:t>
            </w:r>
          </w:p>
        </w:tc>
      </w:tr>
      <w:tr w:rsidR="00CF3196" w14:paraId="7ADC3337" w14:textId="77777777">
        <w:trPr>
          <w:trHeight w:val="1130"/>
          <w:jc w:val="center"/>
        </w:trPr>
        <w:tc>
          <w:tcPr>
            <w:tcW w:w="2580" w:type="dxa"/>
            <w:vAlign w:val="center"/>
          </w:tcPr>
          <w:p w14:paraId="660AAB40" w14:textId="77777777" w:rsidR="00CF3196" w:rsidRDefault="0008285A">
            <w:pPr>
              <w:ind w:left="35"/>
              <w:rPr>
                <w:rFonts w:ascii="Arial" w:eastAsia="Arial" w:hAnsi="Arial" w:cs="Arial"/>
                <w:sz w:val="20"/>
                <w:szCs w:val="20"/>
              </w:rPr>
            </w:pPr>
            <w:r>
              <w:rPr>
                <w:rFonts w:ascii="Arial" w:eastAsia="Arial" w:hAnsi="Arial" w:cs="Arial"/>
                <w:sz w:val="20"/>
                <w:szCs w:val="20"/>
              </w:rPr>
              <w:t>6.0 Comunicación con docentes titulares de las escuelas de práctica profesional</w:t>
            </w:r>
          </w:p>
        </w:tc>
        <w:tc>
          <w:tcPr>
            <w:tcW w:w="5046" w:type="dxa"/>
          </w:tcPr>
          <w:p w14:paraId="4258976F" w14:textId="77777777" w:rsidR="00CF3196" w:rsidRDefault="0008285A">
            <w:pPr>
              <w:jc w:val="both"/>
              <w:rPr>
                <w:rFonts w:ascii="Arial" w:eastAsia="Arial" w:hAnsi="Arial" w:cs="Arial"/>
                <w:sz w:val="20"/>
                <w:szCs w:val="20"/>
              </w:rPr>
            </w:pPr>
            <w:r>
              <w:rPr>
                <w:rFonts w:ascii="Arial" w:eastAsia="Arial" w:hAnsi="Arial" w:cs="Arial"/>
                <w:sz w:val="20"/>
                <w:szCs w:val="20"/>
              </w:rPr>
              <w:t>6.1 Planea y organiza las actividades a desarrollar, estableciendo la comunicación correspondiente con docentes titulares de las escuelas de práctica profesional, de acuerdo con las exigencias curriculares de cada semestre.</w:t>
            </w:r>
          </w:p>
        </w:tc>
        <w:tc>
          <w:tcPr>
            <w:tcW w:w="2580" w:type="dxa"/>
          </w:tcPr>
          <w:p w14:paraId="5BB6475A" w14:textId="77777777" w:rsidR="00CF3196" w:rsidRDefault="0008285A">
            <w:pPr>
              <w:rPr>
                <w:rFonts w:ascii="Arial" w:eastAsia="Arial" w:hAnsi="Arial" w:cs="Arial"/>
                <w:sz w:val="20"/>
                <w:szCs w:val="20"/>
              </w:rPr>
            </w:pPr>
            <w:r>
              <w:rPr>
                <w:rFonts w:ascii="Arial" w:eastAsia="Arial" w:hAnsi="Arial" w:cs="Arial"/>
                <w:sz w:val="20"/>
                <w:szCs w:val="20"/>
              </w:rPr>
              <w:t>Profesores responsables de los cursos del trayecto formativo de práctica profesional</w:t>
            </w:r>
          </w:p>
        </w:tc>
      </w:tr>
      <w:tr w:rsidR="00CF3196" w14:paraId="629C0F16" w14:textId="77777777">
        <w:trPr>
          <w:trHeight w:val="699"/>
          <w:jc w:val="center"/>
        </w:trPr>
        <w:tc>
          <w:tcPr>
            <w:tcW w:w="2580" w:type="dxa"/>
            <w:vAlign w:val="center"/>
          </w:tcPr>
          <w:p w14:paraId="6CA5B7EB" w14:textId="77777777" w:rsidR="00CF3196" w:rsidRDefault="0008285A">
            <w:pPr>
              <w:ind w:left="35"/>
              <w:rPr>
                <w:rFonts w:ascii="Arial" w:eastAsia="Arial" w:hAnsi="Arial" w:cs="Arial"/>
                <w:sz w:val="20"/>
                <w:szCs w:val="20"/>
              </w:rPr>
            </w:pPr>
            <w:r>
              <w:rPr>
                <w:rFonts w:ascii="Arial" w:eastAsia="Arial" w:hAnsi="Arial" w:cs="Arial"/>
                <w:sz w:val="20"/>
                <w:szCs w:val="20"/>
              </w:rPr>
              <w:t>7.0 Preparación de jornadas de observación y práctica profesional</w:t>
            </w:r>
          </w:p>
        </w:tc>
        <w:tc>
          <w:tcPr>
            <w:tcW w:w="5046" w:type="dxa"/>
          </w:tcPr>
          <w:p w14:paraId="2C8DA4CA" w14:textId="77777777" w:rsidR="00CF3196" w:rsidRDefault="0008285A">
            <w:pPr>
              <w:jc w:val="both"/>
              <w:rPr>
                <w:rFonts w:ascii="Arial" w:eastAsia="Arial" w:hAnsi="Arial" w:cs="Arial"/>
                <w:sz w:val="20"/>
                <w:szCs w:val="20"/>
              </w:rPr>
            </w:pPr>
            <w:r>
              <w:rPr>
                <w:rFonts w:ascii="Arial" w:eastAsia="Arial" w:hAnsi="Arial" w:cs="Arial"/>
                <w:sz w:val="20"/>
                <w:szCs w:val="20"/>
              </w:rPr>
              <w:t>7.1 Los profesores del semestre correspondiente asesoran a los estudiantes en el proceso de planeación de las jornadas de observación y práctica profesional conforme a los acuerdos establecidos en el colegiado.</w:t>
            </w:r>
          </w:p>
          <w:p w14:paraId="50F79AF2" w14:textId="77777777" w:rsidR="00CF3196" w:rsidRDefault="0008285A">
            <w:pPr>
              <w:jc w:val="both"/>
              <w:rPr>
                <w:rFonts w:ascii="Arial" w:eastAsia="Arial" w:hAnsi="Arial" w:cs="Arial"/>
                <w:sz w:val="20"/>
                <w:szCs w:val="20"/>
              </w:rPr>
            </w:pPr>
            <w:r>
              <w:rPr>
                <w:rFonts w:ascii="Arial" w:eastAsia="Arial" w:hAnsi="Arial" w:cs="Arial"/>
                <w:sz w:val="20"/>
                <w:szCs w:val="20"/>
              </w:rPr>
              <w:t>7.2 Revisa y autoriza de las jornadas de observación y práctica profesional a los estudiantes. Anexo Registro de revisión de elementos para el desarrollo de las jornadas de observación y práctica profesional de primero a octavo semestre BECENE-ACA-DC-CC-PO-02-04.</w:t>
            </w:r>
          </w:p>
        </w:tc>
        <w:tc>
          <w:tcPr>
            <w:tcW w:w="2580" w:type="dxa"/>
          </w:tcPr>
          <w:p w14:paraId="46000D48" w14:textId="77777777" w:rsidR="00CF3196" w:rsidRDefault="0008285A">
            <w:pPr>
              <w:rPr>
                <w:rFonts w:ascii="Arial" w:eastAsia="Arial" w:hAnsi="Arial" w:cs="Arial"/>
                <w:sz w:val="20"/>
                <w:szCs w:val="20"/>
              </w:rPr>
            </w:pPr>
            <w:r>
              <w:rPr>
                <w:rFonts w:ascii="Arial" w:eastAsia="Arial" w:hAnsi="Arial" w:cs="Arial"/>
                <w:sz w:val="20"/>
                <w:szCs w:val="20"/>
              </w:rPr>
              <w:t>Profesores del semestre</w:t>
            </w:r>
          </w:p>
          <w:p w14:paraId="0B0A550E" w14:textId="77777777" w:rsidR="00CF3196" w:rsidRDefault="00CF3196">
            <w:pPr>
              <w:rPr>
                <w:rFonts w:ascii="Arial" w:eastAsia="Arial" w:hAnsi="Arial" w:cs="Arial"/>
                <w:sz w:val="20"/>
                <w:szCs w:val="20"/>
              </w:rPr>
            </w:pPr>
          </w:p>
          <w:p w14:paraId="266DC205" w14:textId="77777777" w:rsidR="00CF3196" w:rsidRDefault="00CF3196">
            <w:pPr>
              <w:rPr>
                <w:rFonts w:ascii="Arial" w:eastAsia="Arial" w:hAnsi="Arial" w:cs="Arial"/>
                <w:sz w:val="20"/>
                <w:szCs w:val="20"/>
              </w:rPr>
            </w:pPr>
          </w:p>
          <w:p w14:paraId="5BB8FBAD" w14:textId="77777777" w:rsidR="00CF3196" w:rsidRDefault="0008285A">
            <w:pPr>
              <w:rPr>
                <w:rFonts w:ascii="Arial" w:eastAsia="Arial" w:hAnsi="Arial" w:cs="Arial"/>
                <w:sz w:val="20"/>
                <w:szCs w:val="20"/>
              </w:rPr>
            </w:pPr>
            <w:r>
              <w:rPr>
                <w:rFonts w:ascii="Arial" w:eastAsia="Arial" w:hAnsi="Arial" w:cs="Arial"/>
                <w:sz w:val="20"/>
                <w:szCs w:val="20"/>
              </w:rPr>
              <w:t>Profesores responsables de los cursos del trayecto formativo de práctica profesional</w:t>
            </w:r>
          </w:p>
        </w:tc>
      </w:tr>
      <w:tr w:rsidR="00CF3196" w14:paraId="7255BCD8" w14:textId="77777777">
        <w:trPr>
          <w:trHeight w:val="699"/>
          <w:jc w:val="center"/>
        </w:trPr>
        <w:tc>
          <w:tcPr>
            <w:tcW w:w="2580" w:type="dxa"/>
            <w:vAlign w:val="center"/>
          </w:tcPr>
          <w:p w14:paraId="17FBA6C5" w14:textId="77777777" w:rsidR="00CF3196" w:rsidRDefault="0008285A">
            <w:pPr>
              <w:ind w:left="35"/>
              <w:rPr>
                <w:rFonts w:ascii="Arial" w:eastAsia="Arial" w:hAnsi="Arial" w:cs="Arial"/>
                <w:sz w:val="20"/>
                <w:szCs w:val="20"/>
              </w:rPr>
            </w:pPr>
            <w:r>
              <w:rPr>
                <w:rFonts w:ascii="Arial" w:eastAsia="Arial" w:hAnsi="Arial" w:cs="Arial"/>
                <w:sz w:val="20"/>
                <w:szCs w:val="20"/>
              </w:rPr>
              <w:t>8.0 Realización de jornadas de observación y práctica profesional</w:t>
            </w:r>
          </w:p>
        </w:tc>
        <w:tc>
          <w:tcPr>
            <w:tcW w:w="5046" w:type="dxa"/>
          </w:tcPr>
          <w:p w14:paraId="2C399CFF" w14:textId="77777777" w:rsidR="00CF3196" w:rsidRDefault="0008285A">
            <w:pPr>
              <w:jc w:val="both"/>
              <w:rPr>
                <w:rFonts w:ascii="Arial" w:eastAsia="Arial" w:hAnsi="Arial" w:cs="Arial"/>
                <w:sz w:val="20"/>
                <w:szCs w:val="20"/>
              </w:rPr>
            </w:pPr>
            <w:r>
              <w:rPr>
                <w:rFonts w:ascii="Arial" w:eastAsia="Arial" w:hAnsi="Arial" w:cs="Arial"/>
                <w:sz w:val="20"/>
                <w:szCs w:val="20"/>
              </w:rPr>
              <w:t>8.1 Los profesores responsables de los cursos del trayecto formativo de práctica profesional, gestionan el oficio de comisión institucional de los profesores del semestre para la autorización de su salida de la institución y visita a las escuelas de educación obligatoria.</w:t>
            </w:r>
          </w:p>
          <w:p w14:paraId="3948BCC7" w14:textId="77777777" w:rsidR="00CF3196" w:rsidRDefault="0008285A">
            <w:pPr>
              <w:jc w:val="both"/>
              <w:rPr>
                <w:rFonts w:ascii="Arial" w:eastAsia="Arial" w:hAnsi="Arial" w:cs="Arial"/>
                <w:sz w:val="20"/>
                <w:szCs w:val="20"/>
                <w:highlight w:val="red"/>
              </w:rPr>
            </w:pPr>
            <w:r>
              <w:rPr>
                <w:rFonts w:ascii="Arial" w:eastAsia="Arial" w:hAnsi="Arial" w:cs="Arial"/>
                <w:sz w:val="20"/>
                <w:szCs w:val="20"/>
              </w:rPr>
              <w:t xml:space="preserve">8.2 Los profesores del semestre correspondiente realizan visitas a los estudiantes en las jornadas de observación y práctica profesional y registran los aspectos observables de su desempeño. Anexos Registro de visitas a las escuelas de práctica </w:t>
            </w:r>
            <w:r>
              <w:rPr>
                <w:rFonts w:ascii="Arial" w:eastAsia="Arial" w:hAnsi="Arial" w:cs="Arial"/>
                <w:sz w:val="20"/>
                <w:szCs w:val="20"/>
              </w:rPr>
              <w:lastRenderedPageBreak/>
              <w:t>profesional BECENE-ACA-DC-CC-PO-02-05 y Registro de observación de práctica profesional de los estudiantes BECENE-ACA-DC-CC-PO-02-06.</w:t>
            </w:r>
          </w:p>
          <w:p w14:paraId="367EE57A" w14:textId="77777777" w:rsidR="00CF3196" w:rsidRDefault="0008285A">
            <w:pPr>
              <w:jc w:val="both"/>
              <w:rPr>
                <w:rFonts w:ascii="Arial" w:eastAsia="Arial" w:hAnsi="Arial" w:cs="Arial"/>
                <w:sz w:val="20"/>
                <w:szCs w:val="20"/>
              </w:rPr>
            </w:pPr>
            <w:r>
              <w:rPr>
                <w:rFonts w:ascii="Arial" w:eastAsia="Arial" w:hAnsi="Arial" w:cs="Arial"/>
                <w:sz w:val="20"/>
                <w:szCs w:val="20"/>
              </w:rPr>
              <w:t>8.3 Organizan y realizan la plenaria para el análisis y la reflexión de la práctica profesional. Anexo Bitácora de la plenaria para el análisis y la reflexión de la práctica profesional BECENE-ACA-DC-CC-PO-02-07.</w:t>
            </w:r>
          </w:p>
          <w:p w14:paraId="3D36423A" w14:textId="77777777" w:rsidR="00CF3196" w:rsidRDefault="0008285A">
            <w:pPr>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8.4 Los profesores del semestre correspondiente asisten a la plenaria para el análisis y la reflexión de la práctica profesional con la finalidad de retroalimentar los aspectos observados del desempeño de los estudiantes. Anexo Bitácora de la plenaria para el análisis y la reflexión de la práctica profesional BECENE-ACA-DC-CC-PO-02-07.</w:t>
            </w:r>
          </w:p>
        </w:tc>
        <w:tc>
          <w:tcPr>
            <w:tcW w:w="2580" w:type="dxa"/>
          </w:tcPr>
          <w:p w14:paraId="65977ACB" w14:textId="77777777" w:rsidR="00CF3196" w:rsidRDefault="0008285A">
            <w:pPr>
              <w:rPr>
                <w:rFonts w:ascii="Arial" w:eastAsia="Arial" w:hAnsi="Arial" w:cs="Arial"/>
                <w:sz w:val="20"/>
                <w:szCs w:val="20"/>
              </w:rPr>
            </w:pPr>
            <w:r>
              <w:rPr>
                <w:rFonts w:ascii="Arial" w:eastAsia="Arial" w:hAnsi="Arial" w:cs="Arial"/>
                <w:sz w:val="20"/>
                <w:szCs w:val="20"/>
              </w:rPr>
              <w:lastRenderedPageBreak/>
              <w:t>Profesores responsables de los cursos del trayecto formativo de práctica profesional</w:t>
            </w:r>
          </w:p>
          <w:p w14:paraId="7F4EA1C6" w14:textId="77777777" w:rsidR="00CF3196" w:rsidRDefault="00CF3196">
            <w:pPr>
              <w:rPr>
                <w:rFonts w:ascii="Arial" w:eastAsia="Arial" w:hAnsi="Arial" w:cs="Arial"/>
                <w:sz w:val="20"/>
                <w:szCs w:val="20"/>
              </w:rPr>
            </w:pPr>
          </w:p>
          <w:p w14:paraId="06A11594" w14:textId="77777777" w:rsidR="00CF3196" w:rsidRDefault="00CF3196">
            <w:pPr>
              <w:rPr>
                <w:rFonts w:ascii="Arial" w:eastAsia="Arial" w:hAnsi="Arial" w:cs="Arial"/>
                <w:sz w:val="20"/>
                <w:szCs w:val="20"/>
              </w:rPr>
            </w:pPr>
          </w:p>
          <w:p w14:paraId="6CC590ED" w14:textId="77777777" w:rsidR="00CF3196" w:rsidRDefault="0008285A">
            <w:pPr>
              <w:rPr>
                <w:rFonts w:ascii="Arial" w:eastAsia="Arial" w:hAnsi="Arial" w:cs="Arial"/>
                <w:sz w:val="20"/>
                <w:szCs w:val="20"/>
              </w:rPr>
            </w:pPr>
            <w:r>
              <w:rPr>
                <w:rFonts w:ascii="Arial" w:eastAsia="Arial" w:hAnsi="Arial" w:cs="Arial"/>
                <w:sz w:val="20"/>
                <w:szCs w:val="20"/>
              </w:rPr>
              <w:t>Profesores del semestre</w:t>
            </w:r>
          </w:p>
        </w:tc>
      </w:tr>
      <w:tr w:rsidR="00CF3196" w14:paraId="2BDDCEF0" w14:textId="77777777">
        <w:trPr>
          <w:trHeight w:val="1009"/>
          <w:jc w:val="center"/>
        </w:trPr>
        <w:tc>
          <w:tcPr>
            <w:tcW w:w="2580" w:type="dxa"/>
            <w:vAlign w:val="center"/>
          </w:tcPr>
          <w:p w14:paraId="5E3AA846" w14:textId="77777777" w:rsidR="00CF3196" w:rsidRDefault="0008285A">
            <w:pPr>
              <w:ind w:left="35"/>
              <w:rPr>
                <w:rFonts w:ascii="Arial" w:eastAsia="Arial" w:hAnsi="Arial" w:cs="Arial"/>
                <w:sz w:val="20"/>
                <w:szCs w:val="20"/>
              </w:rPr>
            </w:pPr>
            <w:r>
              <w:rPr>
                <w:rFonts w:ascii="Arial" w:eastAsia="Arial" w:hAnsi="Arial" w:cs="Arial"/>
                <w:sz w:val="20"/>
                <w:szCs w:val="20"/>
              </w:rPr>
              <w:t>9.0 Evaluación e informe sobre el desarrollo de jornadas de observación y práctica profesional</w:t>
            </w:r>
          </w:p>
        </w:tc>
        <w:tc>
          <w:tcPr>
            <w:tcW w:w="5046" w:type="dxa"/>
          </w:tcPr>
          <w:p w14:paraId="0B565E60" w14:textId="77777777" w:rsidR="00CF3196" w:rsidRDefault="0008285A">
            <w:pPr>
              <w:jc w:val="both"/>
              <w:rPr>
                <w:rFonts w:ascii="Arial" w:eastAsia="Arial" w:hAnsi="Arial" w:cs="Arial"/>
                <w:sz w:val="20"/>
                <w:szCs w:val="20"/>
              </w:rPr>
            </w:pPr>
            <w:r>
              <w:rPr>
                <w:rFonts w:ascii="Arial" w:eastAsia="Arial" w:hAnsi="Arial" w:cs="Arial"/>
                <w:sz w:val="20"/>
                <w:szCs w:val="20"/>
              </w:rPr>
              <w:t>9.1 Los profesores responsables de los cursos del trayecto de práctica profesional valoran el desarrollo de las jornadas de observación y práctica profesional en su Informe de aplicación del programa del curso, incluyendo la vinculación con las escuelas de educación obligatoria. Anexo Informe de aplicación del programa del curso BECENE-ACA-DC-CC-PO-01-03.</w:t>
            </w:r>
          </w:p>
          <w:p w14:paraId="0B6F2D4B" w14:textId="77777777" w:rsidR="00CF3196" w:rsidRDefault="0008285A">
            <w:pPr>
              <w:jc w:val="both"/>
              <w:rPr>
                <w:rFonts w:ascii="Arial" w:eastAsia="Arial" w:hAnsi="Arial" w:cs="Arial"/>
                <w:sz w:val="20"/>
                <w:szCs w:val="20"/>
              </w:rPr>
            </w:pPr>
            <w:r>
              <w:rPr>
                <w:rFonts w:ascii="Arial" w:eastAsia="Arial" w:hAnsi="Arial" w:cs="Arial"/>
                <w:sz w:val="20"/>
                <w:szCs w:val="20"/>
              </w:rPr>
              <w:t xml:space="preserve">9.2 Los </w:t>
            </w:r>
            <w:r>
              <w:rPr>
                <w:rFonts w:ascii="Arial" w:eastAsia="Arial" w:hAnsi="Arial" w:cs="Arial"/>
                <w:color w:val="000000"/>
                <w:sz w:val="20"/>
                <w:szCs w:val="20"/>
              </w:rPr>
              <w:t xml:space="preserve">Coordinadores de Carrera habilitan </w:t>
            </w:r>
            <w:r>
              <w:rPr>
                <w:rFonts w:ascii="Arial" w:eastAsia="Arial" w:hAnsi="Arial" w:cs="Arial"/>
                <w:sz w:val="20"/>
                <w:szCs w:val="20"/>
              </w:rPr>
              <w:t>el</w:t>
            </w:r>
            <w:r>
              <w:rPr>
                <w:rFonts w:ascii="Arial" w:eastAsia="Arial" w:hAnsi="Arial" w:cs="Arial"/>
                <w:color w:val="000000"/>
                <w:sz w:val="20"/>
                <w:szCs w:val="20"/>
              </w:rPr>
              <w:t xml:space="preserve"> espacio en el campus virtual para la entrega de los anexos que serán subidos por cada profesor de semestre y profesor responsables </w:t>
            </w:r>
            <w:r>
              <w:rPr>
                <w:rFonts w:ascii="Arial" w:eastAsia="Arial" w:hAnsi="Arial" w:cs="Arial"/>
                <w:sz w:val="20"/>
                <w:szCs w:val="20"/>
              </w:rPr>
              <w:t>de los cursos del trayecto formativo de práctica profesional:</w:t>
            </w:r>
          </w:p>
          <w:p w14:paraId="4329545D" w14:textId="77777777" w:rsidR="00CF3196" w:rsidRDefault="0008285A">
            <w:pPr>
              <w:spacing w:line="276" w:lineRule="auto"/>
              <w:jc w:val="both"/>
              <w:rPr>
                <w:rFonts w:ascii="Arial" w:eastAsia="Arial" w:hAnsi="Arial" w:cs="Arial"/>
                <w:sz w:val="20"/>
                <w:szCs w:val="20"/>
              </w:rPr>
            </w:pPr>
            <w:r>
              <w:rPr>
                <w:rFonts w:ascii="Arial" w:eastAsia="Arial" w:hAnsi="Arial" w:cs="Arial"/>
                <w:sz w:val="20"/>
                <w:szCs w:val="20"/>
              </w:rPr>
              <w:t>Registro de revisión de elementos para el desarrollo de las jornadas de observación y práctica profesional de primero a octavo semestre anexo BECENE-ACA-DC-CC-PO-02-04.</w:t>
            </w:r>
          </w:p>
          <w:p w14:paraId="23963D84" w14:textId="77777777" w:rsidR="00CF3196" w:rsidRDefault="0008285A">
            <w:pPr>
              <w:spacing w:line="276" w:lineRule="auto"/>
              <w:jc w:val="both"/>
              <w:rPr>
                <w:rFonts w:ascii="Arial" w:eastAsia="Arial" w:hAnsi="Arial" w:cs="Arial"/>
                <w:sz w:val="20"/>
                <w:szCs w:val="20"/>
              </w:rPr>
            </w:pPr>
            <w:r>
              <w:rPr>
                <w:rFonts w:ascii="Arial" w:eastAsia="Arial" w:hAnsi="Arial" w:cs="Arial"/>
                <w:sz w:val="20"/>
                <w:szCs w:val="20"/>
              </w:rPr>
              <w:t>Registro de visitas a las escuelas de práctica profesional anexo BECENE-ACA-DC-CC-PO-02-05.</w:t>
            </w:r>
          </w:p>
          <w:p w14:paraId="55C2C09A" w14:textId="77777777" w:rsidR="00CF3196" w:rsidRDefault="0008285A">
            <w:pPr>
              <w:spacing w:line="276" w:lineRule="auto"/>
              <w:jc w:val="both"/>
              <w:rPr>
                <w:rFonts w:ascii="Arial" w:eastAsia="Arial" w:hAnsi="Arial" w:cs="Arial"/>
                <w:sz w:val="20"/>
                <w:szCs w:val="20"/>
              </w:rPr>
            </w:pPr>
            <w:r>
              <w:rPr>
                <w:rFonts w:ascii="Arial" w:eastAsia="Arial" w:hAnsi="Arial" w:cs="Arial"/>
                <w:sz w:val="20"/>
                <w:szCs w:val="20"/>
              </w:rPr>
              <w:t>Registro de observación de la práctica profesional de los estudiantes anexo BECENE-ACA-DC-CC-PO-02-06.</w:t>
            </w:r>
          </w:p>
          <w:p w14:paraId="2B63B102" w14:textId="77777777" w:rsidR="00CF3196" w:rsidRDefault="0008285A">
            <w:pPr>
              <w:spacing w:line="276" w:lineRule="auto"/>
              <w:jc w:val="both"/>
              <w:rPr>
                <w:rFonts w:ascii="Arial" w:eastAsia="Arial" w:hAnsi="Arial" w:cs="Arial"/>
                <w:sz w:val="20"/>
                <w:szCs w:val="20"/>
              </w:rPr>
            </w:pPr>
            <w:r>
              <w:rPr>
                <w:rFonts w:ascii="Arial" w:eastAsia="Arial" w:hAnsi="Arial" w:cs="Arial"/>
                <w:sz w:val="20"/>
                <w:szCs w:val="20"/>
              </w:rPr>
              <w:t>Bitácora de la plenaria para el análisis y la reflexión de la práctica profesional anexo BECENE-ACA-DC-CC-PO-02-07.</w:t>
            </w:r>
          </w:p>
          <w:p w14:paraId="2A8A6422" w14:textId="77777777" w:rsidR="00CF3196" w:rsidRDefault="0008285A">
            <w:pPr>
              <w:jc w:val="both"/>
              <w:rPr>
                <w:rFonts w:ascii="Arial" w:eastAsia="Arial" w:hAnsi="Arial" w:cs="Arial"/>
                <w:sz w:val="20"/>
                <w:szCs w:val="20"/>
              </w:rPr>
            </w:pPr>
            <w:r>
              <w:rPr>
                <w:rFonts w:ascii="Arial" w:eastAsia="Arial" w:hAnsi="Arial" w:cs="Arial"/>
                <w:sz w:val="20"/>
                <w:szCs w:val="20"/>
              </w:rPr>
              <w:t>9.3 Los Coordinadores de Carrera realizan la reunión de evaluación y seguimiento de las jornadas de observación y práctica profesional con los profesores de semestre responsables de los cursos del trayecto de práctica profesional.</w:t>
            </w:r>
          </w:p>
          <w:p w14:paraId="1A302DFE" w14:textId="77777777" w:rsidR="00CF3196" w:rsidRDefault="0008285A">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 xml:space="preserve">9.4 </w:t>
            </w:r>
            <w:r>
              <w:rPr>
                <w:rFonts w:ascii="Arial" w:eastAsia="Arial" w:hAnsi="Arial" w:cs="Arial"/>
                <w:color w:val="000000"/>
                <w:sz w:val="20"/>
                <w:szCs w:val="20"/>
              </w:rPr>
              <w:t xml:space="preserve">Los Coordinadores de Carrera </w:t>
            </w:r>
            <w:r>
              <w:rPr>
                <w:rFonts w:ascii="Arial" w:eastAsia="Arial" w:hAnsi="Arial" w:cs="Arial"/>
                <w:sz w:val="20"/>
                <w:szCs w:val="20"/>
              </w:rPr>
              <w:t>realizan</w:t>
            </w:r>
            <w:r>
              <w:rPr>
                <w:rFonts w:ascii="Arial" w:eastAsia="Arial" w:hAnsi="Arial" w:cs="Arial"/>
                <w:color w:val="000000"/>
                <w:sz w:val="20"/>
                <w:szCs w:val="20"/>
              </w:rPr>
              <w:t xml:space="preserve"> la rendición de cuentas a partir de los anexos que se operan al interior del Procedimiento Operativo 02.</w:t>
            </w:r>
          </w:p>
        </w:tc>
        <w:tc>
          <w:tcPr>
            <w:tcW w:w="2580" w:type="dxa"/>
          </w:tcPr>
          <w:p w14:paraId="4561213F" w14:textId="77777777" w:rsidR="00CF3196" w:rsidRDefault="0008285A">
            <w:pPr>
              <w:rPr>
                <w:rFonts w:ascii="Arial" w:eastAsia="Arial" w:hAnsi="Arial" w:cs="Arial"/>
                <w:sz w:val="20"/>
                <w:szCs w:val="20"/>
              </w:rPr>
            </w:pPr>
            <w:r>
              <w:rPr>
                <w:rFonts w:ascii="Arial" w:eastAsia="Arial" w:hAnsi="Arial" w:cs="Arial"/>
                <w:sz w:val="20"/>
                <w:szCs w:val="20"/>
              </w:rPr>
              <w:t>Profesores responsables de los cursos del trayecto formativo de práctica profesional</w:t>
            </w:r>
          </w:p>
          <w:p w14:paraId="3A453BAA" w14:textId="77777777" w:rsidR="00CF3196" w:rsidRDefault="00CF3196">
            <w:pPr>
              <w:rPr>
                <w:rFonts w:ascii="Arial" w:eastAsia="Arial" w:hAnsi="Arial" w:cs="Arial"/>
                <w:sz w:val="20"/>
                <w:szCs w:val="20"/>
              </w:rPr>
            </w:pPr>
          </w:p>
          <w:p w14:paraId="0D0EB111" w14:textId="77777777" w:rsidR="00CF3196" w:rsidRDefault="00CF3196">
            <w:pPr>
              <w:rPr>
                <w:rFonts w:ascii="Arial" w:eastAsia="Arial" w:hAnsi="Arial" w:cs="Arial"/>
                <w:sz w:val="20"/>
                <w:szCs w:val="20"/>
              </w:rPr>
            </w:pPr>
          </w:p>
          <w:p w14:paraId="07AB9785" w14:textId="77777777" w:rsidR="00CF3196" w:rsidRDefault="00CF3196">
            <w:pPr>
              <w:rPr>
                <w:rFonts w:ascii="Arial" w:eastAsia="Arial" w:hAnsi="Arial" w:cs="Arial"/>
                <w:sz w:val="20"/>
                <w:szCs w:val="20"/>
              </w:rPr>
            </w:pPr>
          </w:p>
          <w:p w14:paraId="5CE08196" w14:textId="77777777" w:rsidR="00CF3196" w:rsidRDefault="00CF3196">
            <w:pPr>
              <w:rPr>
                <w:rFonts w:ascii="Arial" w:eastAsia="Arial" w:hAnsi="Arial" w:cs="Arial"/>
                <w:sz w:val="20"/>
                <w:szCs w:val="20"/>
              </w:rPr>
            </w:pPr>
          </w:p>
          <w:p w14:paraId="2BD84125" w14:textId="77777777" w:rsidR="00CF3196" w:rsidRDefault="00CF3196">
            <w:pPr>
              <w:rPr>
                <w:rFonts w:ascii="Arial" w:eastAsia="Arial" w:hAnsi="Arial" w:cs="Arial"/>
                <w:sz w:val="20"/>
                <w:szCs w:val="20"/>
              </w:rPr>
            </w:pPr>
          </w:p>
          <w:p w14:paraId="2247E044" w14:textId="77777777" w:rsidR="00CF3196" w:rsidRDefault="00CF3196">
            <w:pPr>
              <w:rPr>
                <w:rFonts w:ascii="Arial" w:eastAsia="Arial" w:hAnsi="Arial" w:cs="Arial"/>
                <w:sz w:val="20"/>
                <w:szCs w:val="20"/>
              </w:rPr>
            </w:pPr>
          </w:p>
          <w:p w14:paraId="3A73508B" w14:textId="77777777" w:rsidR="00CF3196" w:rsidRDefault="00CF3196">
            <w:pPr>
              <w:rPr>
                <w:rFonts w:ascii="Arial" w:eastAsia="Arial" w:hAnsi="Arial" w:cs="Arial"/>
                <w:sz w:val="20"/>
                <w:szCs w:val="20"/>
              </w:rPr>
            </w:pPr>
          </w:p>
          <w:p w14:paraId="74E5B50B" w14:textId="77777777" w:rsidR="00CF3196" w:rsidRDefault="00CF3196">
            <w:pPr>
              <w:rPr>
                <w:rFonts w:ascii="Arial" w:eastAsia="Arial" w:hAnsi="Arial" w:cs="Arial"/>
                <w:sz w:val="20"/>
                <w:szCs w:val="20"/>
              </w:rPr>
            </w:pPr>
          </w:p>
          <w:p w14:paraId="2B5F4AF4" w14:textId="77777777" w:rsidR="00CF3196" w:rsidRDefault="0008285A">
            <w:pPr>
              <w:rPr>
                <w:rFonts w:ascii="Arial" w:eastAsia="Arial" w:hAnsi="Arial" w:cs="Arial"/>
                <w:sz w:val="20"/>
                <w:szCs w:val="20"/>
              </w:rPr>
            </w:pPr>
            <w:r>
              <w:rPr>
                <w:rFonts w:ascii="Arial" w:eastAsia="Arial" w:hAnsi="Arial" w:cs="Arial"/>
                <w:sz w:val="20"/>
                <w:szCs w:val="20"/>
              </w:rPr>
              <w:t>Profesores de semestre</w:t>
            </w:r>
          </w:p>
          <w:p w14:paraId="01CB321C" w14:textId="77777777" w:rsidR="00CF3196" w:rsidRDefault="00CF3196">
            <w:pPr>
              <w:rPr>
                <w:rFonts w:ascii="Arial" w:eastAsia="Arial" w:hAnsi="Arial" w:cs="Arial"/>
                <w:sz w:val="20"/>
                <w:szCs w:val="20"/>
              </w:rPr>
            </w:pPr>
          </w:p>
          <w:p w14:paraId="6B4E09E0" w14:textId="77777777" w:rsidR="00CF3196" w:rsidRDefault="0008285A">
            <w:pPr>
              <w:rPr>
                <w:rFonts w:ascii="Arial" w:eastAsia="Arial" w:hAnsi="Arial" w:cs="Arial"/>
                <w:sz w:val="20"/>
                <w:szCs w:val="20"/>
              </w:rPr>
            </w:pPr>
            <w:r>
              <w:rPr>
                <w:rFonts w:ascii="Arial" w:eastAsia="Arial" w:hAnsi="Arial" w:cs="Arial"/>
                <w:sz w:val="20"/>
                <w:szCs w:val="20"/>
              </w:rPr>
              <w:t>Coordinadores de Carrera</w:t>
            </w:r>
          </w:p>
        </w:tc>
      </w:tr>
      <w:tr w:rsidR="00CF3196" w14:paraId="6CAF89B3" w14:textId="77777777">
        <w:trPr>
          <w:trHeight w:val="1228"/>
          <w:jc w:val="center"/>
        </w:trPr>
        <w:tc>
          <w:tcPr>
            <w:tcW w:w="2580" w:type="dxa"/>
            <w:vAlign w:val="center"/>
          </w:tcPr>
          <w:p w14:paraId="7758A1A1" w14:textId="77777777" w:rsidR="00CF3196" w:rsidRDefault="0008285A">
            <w:pPr>
              <w:ind w:left="35"/>
              <w:rPr>
                <w:rFonts w:ascii="Arial" w:eastAsia="Arial" w:hAnsi="Arial" w:cs="Arial"/>
                <w:sz w:val="20"/>
                <w:szCs w:val="20"/>
              </w:rPr>
            </w:pPr>
            <w:r>
              <w:rPr>
                <w:rFonts w:ascii="Arial" w:eastAsia="Arial" w:hAnsi="Arial" w:cs="Arial"/>
                <w:sz w:val="20"/>
                <w:szCs w:val="20"/>
              </w:rPr>
              <w:lastRenderedPageBreak/>
              <w:t>10.0 Integración del Informe de análisis de datos</w:t>
            </w:r>
          </w:p>
        </w:tc>
        <w:tc>
          <w:tcPr>
            <w:tcW w:w="5046" w:type="dxa"/>
          </w:tcPr>
          <w:p w14:paraId="1E3D9287" w14:textId="77777777" w:rsidR="00CF3196" w:rsidRDefault="0008285A">
            <w:pPr>
              <w:widowControl w:val="0"/>
              <w:numPr>
                <w:ilvl w:val="1"/>
                <w:numId w:val="2"/>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Los Titulares del Departamento Académico reciben la rendición de cuentas por parte de la Coordinación de Carrera para y elabora el anexo Informe de análisis datos BECENE-SGC-PG-07-02.</w:t>
            </w:r>
          </w:p>
          <w:p w14:paraId="3B2B1465" w14:textId="77777777" w:rsidR="00CF3196" w:rsidRDefault="00CF3196">
            <w:pPr>
              <w:pBdr>
                <w:top w:val="nil"/>
                <w:left w:val="nil"/>
                <w:bottom w:val="nil"/>
                <w:right w:val="nil"/>
                <w:between w:val="nil"/>
              </w:pBdr>
              <w:spacing w:after="160" w:line="259" w:lineRule="auto"/>
              <w:ind w:left="360"/>
              <w:rPr>
                <w:color w:val="000000"/>
                <w:sz w:val="20"/>
                <w:szCs w:val="20"/>
              </w:rPr>
            </w:pPr>
          </w:p>
          <w:p w14:paraId="7EBA27E0" w14:textId="77777777" w:rsidR="00CF3196" w:rsidRDefault="0008285A">
            <w:pPr>
              <w:jc w:val="center"/>
              <w:rPr>
                <w:rFonts w:ascii="Arial" w:eastAsia="Arial" w:hAnsi="Arial" w:cs="Arial"/>
                <w:i/>
                <w:sz w:val="20"/>
                <w:szCs w:val="20"/>
              </w:rPr>
            </w:pPr>
            <w:r>
              <w:rPr>
                <w:rFonts w:ascii="Arial" w:eastAsia="Arial" w:hAnsi="Arial" w:cs="Arial"/>
                <w:i/>
                <w:sz w:val="20"/>
                <w:szCs w:val="20"/>
              </w:rPr>
              <w:t>Fin del procedimiento</w:t>
            </w:r>
          </w:p>
        </w:tc>
        <w:tc>
          <w:tcPr>
            <w:tcW w:w="2580" w:type="dxa"/>
          </w:tcPr>
          <w:p w14:paraId="4698BDA0" w14:textId="77777777" w:rsidR="00CF3196" w:rsidRDefault="0008285A">
            <w:pPr>
              <w:rPr>
                <w:rFonts w:ascii="Arial" w:eastAsia="Arial" w:hAnsi="Arial" w:cs="Arial"/>
                <w:sz w:val="20"/>
                <w:szCs w:val="20"/>
              </w:rPr>
            </w:pPr>
            <w:r>
              <w:rPr>
                <w:rFonts w:ascii="Arial" w:eastAsia="Arial" w:hAnsi="Arial" w:cs="Arial"/>
                <w:sz w:val="20"/>
                <w:szCs w:val="20"/>
              </w:rPr>
              <w:t xml:space="preserve">Titulares del Departamento Académico </w:t>
            </w:r>
          </w:p>
        </w:tc>
      </w:tr>
    </w:tbl>
    <w:p w14:paraId="25428B6B" w14:textId="77777777" w:rsidR="00CF3196" w:rsidRDefault="00CF3196">
      <w:pPr>
        <w:spacing w:after="0" w:line="240" w:lineRule="auto"/>
        <w:jc w:val="both"/>
        <w:rPr>
          <w:rFonts w:ascii="Arial" w:eastAsia="Arial" w:hAnsi="Arial" w:cs="Arial"/>
          <w:b/>
        </w:rPr>
      </w:pPr>
    </w:p>
    <w:p w14:paraId="04EB5739" w14:textId="77777777" w:rsidR="00CF3196" w:rsidRDefault="0008285A">
      <w:pPr>
        <w:spacing w:after="0" w:line="240" w:lineRule="auto"/>
        <w:jc w:val="both"/>
        <w:rPr>
          <w:rFonts w:ascii="Arial" w:eastAsia="Arial" w:hAnsi="Arial" w:cs="Arial"/>
          <w:b/>
        </w:rPr>
      </w:pPr>
      <w:r>
        <w:rPr>
          <w:rFonts w:ascii="Arial" w:eastAsia="Arial" w:hAnsi="Arial" w:cs="Arial"/>
          <w:b/>
        </w:rPr>
        <w:t>6.0</w:t>
      </w:r>
      <w:r>
        <w:rPr>
          <w:rFonts w:ascii="Times New Roman" w:eastAsia="Times New Roman" w:hAnsi="Times New Roman" w:cs="Times New Roman"/>
          <w:sz w:val="14"/>
          <w:szCs w:val="14"/>
        </w:rPr>
        <w:t xml:space="preserve">         </w:t>
      </w:r>
      <w:r>
        <w:rPr>
          <w:rFonts w:ascii="Arial" w:eastAsia="Arial" w:hAnsi="Arial" w:cs="Arial"/>
          <w:b/>
        </w:rPr>
        <w:t>Documentos de referencia</w:t>
      </w:r>
    </w:p>
    <w:tbl>
      <w:tblPr>
        <w:tblStyle w:val="ac"/>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939"/>
        <w:gridCol w:w="2268"/>
      </w:tblGrid>
      <w:tr w:rsidR="00CF3196" w14:paraId="166277C5" w14:textId="77777777">
        <w:trPr>
          <w:trHeight w:val="377"/>
        </w:trPr>
        <w:tc>
          <w:tcPr>
            <w:tcW w:w="7939" w:type="dxa"/>
            <w:vAlign w:val="center"/>
          </w:tcPr>
          <w:p w14:paraId="537DE6E5" w14:textId="77777777" w:rsidR="00CF3196" w:rsidRDefault="0008285A">
            <w:pPr>
              <w:jc w:val="center"/>
              <w:rPr>
                <w:rFonts w:ascii="Arial" w:eastAsia="Arial" w:hAnsi="Arial" w:cs="Arial"/>
                <w:b/>
                <w:sz w:val="20"/>
                <w:szCs w:val="20"/>
              </w:rPr>
            </w:pPr>
            <w:r>
              <w:rPr>
                <w:rFonts w:ascii="Arial" w:eastAsia="Arial" w:hAnsi="Arial" w:cs="Arial"/>
                <w:b/>
                <w:sz w:val="20"/>
                <w:szCs w:val="20"/>
              </w:rPr>
              <w:t>Documentos</w:t>
            </w:r>
          </w:p>
        </w:tc>
        <w:tc>
          <w:tcPr>
            <w:tcW w:w="2268" w:type="dxa"/>
            <w:vAlign w:val="center"/>
          </w:tcPr>
          <w:p w14:paraId="200FBA15" w14:textId="77777777" w:rsidR="00CF3196" w:rsidRDefault="0008285A">
            <w:pPr>
              <w:jc w:val="center"/>
              <w:rPr>
                <w:rFonts w:ascii="Arial" w:eastAsia="Arial" w:hAnsi="Arial" w:cs="Arial"/>
                <w:b/>
                <w:sz w:val="20"/>
                <w:szCs w:val="20"/>
              </w:rPr>
            </w:pPr>
            <w:r>
              <w:rPr>
                <w:rFonts w:ascii="Arial" w:eastAsia="Arial" w:hAnsi="Arial" w:cs="Arial"/>
                <w:b/>
                <w:sz w:val="20"/>
                <w:szCs w:val="20"/>
              </w:rPr>
              <w:t>Código (cuando aplique)</w:t>
            </w:r>
          </w:p>
        </w:tc>
      </w:tr>
      <w:tr w:rsidR="00CF3196" w14:paraId="62685D65" w14:textId="77777777">
        <w:trPr>
          <w:trHeight w:val="377"/>
        </w:trPr>
        <w:tc>
          <w:tcPr>
            <w:tcW w:w="7939" w:type="dxa"/>
            <w:vAlign w:val="center"/>
          </w:tcPr>
          <w:p w14:paraId="5A9986A0" w14:textId="77777777" w:rsidR="00CF3196" w:rsidRDefault="0008285A">
            <w:pPr>
              <w:rPr>
                <w:rFonts w:ascii="Arial" w:eastAsia="Arial" w:hAnsi="Arial" w:cs="Arial"/>
                <w:color w:val="1155CC"/>
                <w:sz w:val="20"/>
                <w:szCs w:val="20"/>
                <w:highlight w:val="red"/>
                <w:u w:val="single"/>
              </w:rPr>
            </w:pPr>
            <w:r>
              <w:rPr>
                <w:rFonts w:ascii="Arial" w:eastAsia="Arial" w:hAnsi="Arial" w:cs="Arial"/>
                <w:sz w:val="20"/>
                <w:szCs w:val="20"/>
              </w:rPr>
              <w:t>Acuerdo número 14/07/18 por el que se establecen los planes y programas de estudio de las licenciaturas para la formación de maestros de Educación Básica.</w:t>
            </w:r>
          </w:p>
        </w:tc>
        <w:tc>
          <w:tcPr>
            <w:tcW w:w="2268" w:type="dxa"/>
            <w:vAlign w:val="center"/>
          </w:tcPr>
          <w:p w14:paraId="4ECE7B98"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3C2F47FC" w14:textId="77777777">
        <w:trPr>
          <w:trHeight w:val="501"/>
        </w:trPr>
        <w:tc>
          <w:tcPr>
            <w:tcW w:w="7939" w:type="dxa"/>
            <w:vAlign w:val="center"/>
          </w:tcPr>
          <w:p w14:paraId="58D3CA1A" w14:textId="77777777" w:rsidR="00CF3196" w:rsidRDefault="0008285A">
            <w:pPr>
              <w:rPr>
                <w:rFonts w:ascii="Arial" w:eastAsia="Arial" w:hAnsi="Arial" w:cs="Arial"/>
                <w:color w:val="1155CC"/>
                <w:sz w:val="20"/>
                <w:szCs w:val="20"/>
                <w:highlight w:val="red"/>
                <w:u w:val="single"/>
              </w:rPr>
            </w:pPr>
            <w:r>
              <w:rPr>
                <w:rFonts w:ascii="Arial" w:eastAsia="Arial" w:hAnsi="Arial" w:cs="Arial"/>
                <w:sz w:val="20"/>
                <w:szCs w:val="20"/>
              </w:rPr>
              <w:t>Acuerdo número 16/08/22 por el que se establecen los Planes y Programas de Estudio de las Licenciaturas para la Formación de Maestras y Maestros de Educación Básica.</w:t>
            </w:r>
          </w:p>
        </w:tc>
        <w:tc>
          <w:tcPr>
            <w:tcW w:w="2268" w:type="dxa"/>
            <w:vAlign w:val="center"/>
          </w:tcPr>
          <w:p w14:paraId="4FFD1C30"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2947A535" w14:textId="77777777">
        <w:trPr>
          <w:trHeight w:val="139"/>
        </w:trPr>
        <w:tc>
          <w:tcPr>
            <w:tcW w:w="7939" w:type="dxa"/>
            <w:vAlign w:val="center"/>
          </w:tcPr>
          <w:p w14:paraId="7CE9739F" w14:textId="77777777" w:rsidR="00CF3196" w:rsidRDefault="0008285A">
            <w:pPr>
              <w:rPr>
                <w:rFonts w:ascii="Arial" w:eastAsia="Arial" w:hAnsi="Arial" w:cs="Arial"/>
                <w:sz w:val="20"/>
                <w:szCs w:val="20"/>
              </w:rPr>
            </w:pPr>
            <w:r>
              <w:rPr>
                <w:rFonts w:ascii="Arial" w:eastAsia="Arial" w:hAnsi="Arial" w:cs="Arial"/>
                <w:sz w:val="20"/>
                <w:szCs w:val="20"/>
              </w:rPr>
              <w:t>Anexos de cada licenciatura. Plan de estudios vigente.</w:t>
            </w:r>
          </w:p>
        </w:tc>
        <w:tc>
          <w:tcPr>
            <w:tcW w:w="2268" w:type="dxa"/>
            <w:vAlign w:val="center"/>
          </w:tcPr>
          <w:p w14:paraId="23059C3D"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6C4F809F" w14:textId="77777777">
        <w:trPr>
          <w:trHeight w:val="139"/>
        </w:trPr>
        <w:tc>
          <w:tcPr>
            <w:tcW w:w="7939" w:type="dxa"/>
            <w:vAlign w:val="center"/>
          </w:tcPr>
          <w:p w14:paraId="3C999BF3" w14:textId="77777777" w:rsidR="00CF3196" w:rsidRDefault="0008285A">
            <w:pPr>
              <w:rPr>
                <w:rFonts w:ascii="Arial" w:eastAsia="Arial" w:hAnsi="Arial" w:cs="Arial"/>
                <w:sz w:val="20"/>
                <w:szCs w:val="20"/>
              </w:rPr>
            </w:pPr>
            <w:r>
              <w:rPr>
                <w:rFonts w:ascii="Arial" w:eastAsia="Arial" w:hAnsi="Arial" w:cs="Arial"/>
                <w:sz w:val="20"/>
                <w:szCs w:val="20"/>
              </w:rPr>
              <w:t>Orientaciones Académicas para la Elaboración del Documento de titulación. Plan de estudio 2018.</w:t>
            </w:r>
          </w:p>
        </w:tc>
        <w:tc>
          <w:tcPr>
            <w:tcW w:w="2268" w:type="dxa"/>
            <w:vAlign w:val="center"/>
          </w:tcPr>
          <w:p w14:paraId="6C008DDE"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7AC5783A" w14:textId="77777777">
        <w:trPr>
          <w:trHeight w:val="93"/>
        </w:trPr>
        <w:tc>
          <w:tcPr>
            <w:tcW w:w="7939" w:type="dxa"/>
            <w:vAlign w:val="center"/>
          </w:tcPr>
          <w:p w14:paraId="41064115" w14:textId="77777777" w:rsidR="00CF3196" w:rsidRDefault="0008285A">
            <w:pPr>
              <w:rPr>
                <w:rFonts w:ascii="Arial" w:eastAsia="Arial" w:hAnsi="Arial" w:cs="Arial"/>
                <w:sz w:val="20"/>
                <w:szCs w:val="20"/>
              </w:rPr>
            </w:pPr>
            <w:r>
              <w:rPr>
                <w:rFonts w:ascii="Arial" w:eastAsia="Arial" w:hAnsi="Arial" w:cs="Arial"/>
                <w:sz w:val="20"/>
                <w:szCs w:val="20"/>
              </w:rPr>
              <w:t>Programas de estudio del trayecto de práctica profesional. Plan de estudios 2018.</w:t>
            </w:r>
          </w:p>
        </w:tc>
        <w:tc>
          <w:tcPr>
            <w:tcW w:w="2268" w:type="dxa"/>
            <w:vAlign w:val="center"/>
          </w:tcPr>
          <w:p w14:paraId="27FB9D12"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40BCEF7D" w14:textId="77777777">
        <w:trPr>
          <w:trHeight w:val="234"/>
        </w:trPr>
        <w:tc>
          <w:tcPr>
            <w:tcW w:w="7939" w:type="dxa"/>
            <w:vAlign w:val="center"/>
          </w:tcPr>
          <w:p w14:paraId="04A24E39" w14:textId="77777777" w:rsidR="00CF3196" w:rsidRDefault="0008285A">
            <w:pPr>
              <w:rPr>
                <w:rFonts w:ascii="Arial" w:eastAsia="Arial" w:hAnsi="Arial" w:cs="Arial"/>
                <w:sz w:val="20"/>
                <w:szCs w:val="20"/>
              </w:rPr>
            </w:pPr>
            <w:r>
              <w:rPr>
                <w:rFonts w:ascii="Arial" w:eastAsia="Arial" w:hAnsi="Arial" w:cs="Arial"/>
                <w:sz w:val="20"/>
                <w:szCs w:val="20"/>
              </w:rPr>
              <w:t>Programas de estudio del trayecto de práctica profesional. Plan de estudios 2022.</w:t>
            </w:r>
          </w:p>
        </w:tc>
        <w:tc>
          <w:tcPr>
            <w:tcW w:w="2268" w:type="dxa"/>
            <w:vAlign w:val="center"/>
          </w:tcPr>
          <w:p w14:paraId="619F8BA4"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19FB4A02" w14:textId="77777777">
        <w:trPr>
          <w:trHeight w:val="452"/>
        </w:trPr>
        <w:tc>
          <w:tcPr>
            <w:tcW w:w="7939" w:type="dxa"/>
            <w:vAlign w:val="center"/>
          </w:tcPr>
          <w:p w14:paraId="2B3C713E" w14:textId="77777777" w:rsidR="00CF3196" w:rsidRDefault="0008285A">
            <w:pPr>
              <w:rPr>
                <w:rFonts w:ascii="Arial" w:eastAsia="Arial" w:hAnsi="Arial" w:cs="Arial"/>
                <w:sz w:val="20"/>
                <w:szCs w:val="20"/>
              </w:rPr>
            </w:pPr>
            <w:r>
              <w:rPr>
                <w:rFonts w:ascii="Arial" w:eastAsia="Arial" w:hAnsi="Arial" w:cs="Arial"/>
                <w:sz w:val="20"/>
                <w:szCs w:val="20"/>
              </w:rPr>
              <w:t>Normas de administración escolar para las licenciaturas del subsistema de formación de profesores de semestre en la modalidad escolarizada. Plan de estudios 2018.</w:t>
            </w:r>
          </w:p>
        </w:tc>
        <w:tc>
          <w:tcPr>
            <w:tcW w:w="2268" w:type="dxa"/>
            <w:vAlign w:val="center"/>
          </w:tcPr>
          <w:p w14:paraId="48D12167"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4C46D507" w14:textId="77777777">
        <w:trPr>
          <w:trHeight w:val="373"/>
        </w:trPr>
        <w:tc>
          <w:tcPr>
            <w:tcW w:w="7939" w:type="dxa"/>
            <w:vAlign w:val="center"/>
          </w:tcPr>
          <w:p w14:paraId="5852DD2E" w14:textId="77777777" w:rsidR="00CF3196" w:rsidRDefault="0008285A">
            <w:pPr>
              <w:rPr>
                <w:rFonts w:ascii="Arial" w:eastAsia="Arial" w:hAnsi="Arial" w:cs="Arial"/>
                <w:color w:val="1155CC"/>
                <w:sz w:val="20"/>
                <w:szCs w:val="20"/>
                <w:u w:val="single"/>
              </w:rPr>
            </w:pPr>
            <w:r>
              <w:rPr>
                <w:rFonts w:ascii="Arial" w:eastAsia="Arial" w:hAnsi="Arial" w:cs="Arial"/>
                <w:sz w:val="20"/>
                <w:szCs w:val="20"/>
              </w:rPr>
              <w:t>Normas de control escolar para las licenciaturas de formación de maestras y maestros de educación básica, en la modalidad escolarizada. Plan de estudios 2022.</w:t>
            </w:r>
          </w:p>
        </w:tc>
        <w:tc>
          <w:tcPr>
            <w:tcW w:w="2268" w:type="dxa"/>
            <w:vAlign w:val="center"/>
          </w:tcPr>
          <w:p w14:paraId="7DFC1F39"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5D56E032" w14:textId="77777777">
        <w:trPr>
          <w:trHeight w:val="348"/>
        </w:trPr>
        <w:tc>
          <w:tcPr>
            <w:tcW w:w="7939" w:type="dxa"/>
            <w:vAlign w:val="center"/>
          </w:tcPr>
          <w:p w14:paraId="5467492E" w14:textId="77777777" w:rsidR="00CF3196" w:rsidRDefault="0008285A">
            <w:pPr>
              <w:rPr>
                <w:rFonts w:ascii="Arial" w:eastAsia="Arial" w:hAnsi="Arial" w:cs="Arial"/>
                <w:sz w:val="20"/>
                <w:szCs w:val="20"/>
              </w:rPr>
            </w:pPr>
            <w:r>
              <w:rPr>
                <w:rFonts w:ascii="Arial" w:eastAsia="Arial" w:hAnsi="Arial" w:cs="Arial"/>
                <w:sz w:val="20"/>
                <w:szCs w:val="20"/>
              </w:rPr>
              <w:t xml:space="preserve">Normas para el desarrollo de las actividades de acercamiento a la práctica profesional que deberán cumplir los estudiantes de las licenciaturas en educación Preescolar, Primaria, Inclusión Educativa, Educación Física y Enseñanza y Aprendizaje de las Matemáticas, del </w:t>
            </w:r>
            <w:proofErr w:type="gramStart"/>
            <w:r>
              <w:rPr>
                <w:rFonts w:ascii="Arial" w:eastAsia="Arial" w:hAnsi="Arial" w:cs="Arial"/>
                <w:sz w:val="20"/>
                <w:szCs w:val="20"/>
              </w:rPr>
              <w:t>Inglés</w:t>
            </w:r>
            <w:proofErr w:type="gramEnd"/>
            <w:r>
              <w:rPr>
                <w:rFonts w:ascii="Arial" w:eastAsia="Arial" w:hAnsi="Arial" w:cs="Arial"/>
                <w:sz w:val="20"/>
                <w:szCs w:val="20"/>
              </w:rPr>
              <w:t>, de la Historia y del Español en Educación Secundaria.</w:t>
            </w:r>
          </w:p>
        </w:tc>
        <w:tc>
          <w:tcPr>
            <w:tcW w:w="2268" w:type="dxa"/>
            <w:vAlign w:val="center"/>
          </w:tcPr>
          <w:p w14:paraId="196F492C"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0997487D" w14:textId="77777777">
        <w:trPr>
          <w:trHeight w:val="58"/>
        </w:trPr>
        <w:tc>
          <w:tcPr>
            <w:tcW w:w="7939" w:type="dxa"/>
            <w:vAlign w:val="center"/>
          </w:tcPr>
          <w:p w14:paraId="68E3B561" w14:textId="77777777" w:rsidR="00CF3196" w:rsidRDefault="0008285A">
            <w:pPr>
              <w:rPr>
                <w:sz w:val="20"/>
                <w:szCs w:val="20"/>
                <w:highlight w:val="yellow"/>
              </w:rPr>
            </w:pPr>
            <w:r>
              <w:rPr>
                <w:rFonts w:ascii="Arial" w:eastAsia="Arial" w:hAnsi="Arial" w:cs="Arial"/>
                <w:sz w:val="20"/>
                <w:szCs w:val="20"/>
              </w:rPr>
              <w:t>Manual de organización y procedimientos vigente.</w:t>
            </w:r>
          </w:p>
        </w:tc>
        <w:tc>
          <w:tcPr>
            <w:tcW w:w="2268" w:type="dxa"/>
            <w:vAlign w:val="center"/>
          </w:tcPr>
          <w:p w14:paraId="02B23491"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22730085" w14:textId="77777777">
        <w:trPr>
          <w:trHeight w:val="179"/>
        </w:trPr>
        <w:tc>
          <w:tcPr>
            <w:tcW w:w="7939" w:type="dxa"/>
            <w:vAlign w:val="center"/>
          </w:tcPr>
          <w:p w14:paraId="0BC4A487" w14:textId="77777777" w:rsidR="00CF3196" w:rsidRDefault="0008285A">
            <w:pPr>
              <w:rPr>
                <w:rFonts w:ascii="Arial" w:eastAsia="Arial" w:hAnsi="Arial" w:cs="Arial"/>
                <w:color w:val="1155CC"/>
                <w:sz w:val="20"/>
                <w:szCs w:val="20"/>
                <w:u w:val="single"/>
              </w:rPr>
            </w:pPr>
            <w:r>
              <w:rPr>
                <w:rFonts w:ascii="Arial" w:eastAsia="Arial" w:hAnsi="Arial" w:cs="Arial"/>
                <w:sz w:val="20"/>
                <w:szCs w:val="20"/>
              </w:rPr>
              <w:t>Plan anual de trabajo institucional.</w:t>
            </w:r>
          </w:p>
        </w:tc>
        <w:tc>
          <w:tcPr>
            <w:tcW w:w="2268" w:type="dxa"/>
            <w:vAlign w:val="center"/>
          </w:tcPr>
          <w:p w14:paraId="11E89399"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6AFEE2B9" w14:textId="77777777">
        <w:trPr>
          <w:trHeight w:val="103"/>
        </w:trPr>
        <w:tc>
          <w:tcPr>
            <w:tcW w:w="7939" w:type="dxa"/>
            <w:vAlign w:val="center"/>
          </w:tcPr>
          <w:p w14:paraId="30E7BA25" w14:textId="77777777" w:rsidR="00CF3196" w:rsidRDefault="0008285A">
            <w:pPr>
              <w:rPr>
                <w:rFonts w:ascii="Arial" w:eastAsia="Arial" w:hAnsi="Arial" w:cs="Arial"/>
                <w:sz w:val="20"/>
                <w:szCs w:val="20"/>
                <w:highlight w:val="red"/>
              </w:rPr>
            </w:pPr>
            <w:r>
              <w:rPr>
                <w:rFonts w:ascii="Arial" w:eastAsia="Arial" w:hAnsi="Arial" w:cs="Arial"/>
                <w:sz w:val="20"/>
                <w:szCs w:val="20"/>
              </w:rPr>
              <w:t>Plan anual de actividades.</w:t>
            </w:r>
          </w:p>
        </w:tc>
        <w:tc>
          <w:tcPr>
            <w:tcW w:w="2268" w:type="dxa"/>
            <w:vAlign w:val="center"/>
          </w:tcPr>
          <w:p w14:paraId="44DCF063"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2B6DA267" w14:textId="77777777">
        <w:trPr>
          <w:trHeight w:val="225"/>
        </w:trPr>
        <w:tc>
          <w:tcPr>
            <w:tcW w:w="7939" w:type="dxa"/>
            <w:vAlign w:val="center"/>
          </w:tcPr>
          <w:p w14:paraId="4F4CCE77" w14:textId="77777777" w:rsidR="00CF3196" w:rsidRDefault="0008285A">
            <w:pPr>
              <w:rPr>
                <w:rFonts w:ascii="Arial" w:eastAsia="Arial" w:hAnsi="Arial" w:cs="Arial"/>
                <w:sz w:val="20"/>
                <w:szCs w:val="20"/>
              </w:rPr>
            </w:pPr>
            <w:r>
              <w:rPr>
                <w:rFonts w:ascii="Arial" w:eastAsia="Arial" w:hAnsi="Arial" w:cs="Arial"/>
                <w:sz w:val="20"/>
                <w:szCs w:val="20"/>
              </w:rPr>
              <w:t>Calendario escolar de educación normal vigente.</w:t>
            </w:r>
          </w:p>
        </w:tc>
        <w:tc>
          <w:tcPr>
            <w:tcW w:w="2268" w:type="dxa"/>
            <w:vAlign w:val="center"/>
          </w:tcPr>
          <w:p w14:paraId="50997D6D"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695E60C1" w14:textId="77777777">
        <w:trPr>
          <w:trHeight w:val="91"/>
        </w:trPr>
        <w:tc>
          <w:tcPr>
            <w:tcW w:w="7939" w:type="dxa"/>
            <w:vAlign w:val="center"/>
          </w:tcPr>
          <w:p w14:paraId="27FC2129" w14:textId="77777777" w:rsidR="00CF3196" w:rsidRDefault="0008285A">
            <w:pPr>
              <w:rPr>
                <w:rFonts w:ascii="Arial" w:eastAsia="Arial" w:hAnsi="Arial" w:cs="Arial"/>
                <w:sz w:val="20"/>
                <w:szCs w:val="20"/>
              </w:rPr>
            </w:pPr>
            <w:r>
              <w:rPr>
                <w:rFonts w:ascii="Arial" w:eastAsia="Arial" w:hAnsi="Arial" w:cs="Arial"/>
                <w:sz w:val="20"/>
                <w:szCs w:val="20"/>
              </w:rPr>
              <w:t>Calendario escolar de educación básica vigente.</w:t>
            </w:r>
          </w:p>
        </w:tc>
        <w:tc>
          <w:tcPr>
            <w:tcW w:w="2268" w:type="dxa"/>
            <w:vAlign w:val="center"/>
          </w:tcPr>
          <w:p w14:paraId="0E90F046"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bl>
    <w:p w14:paraId="64B2B636" w14:textId="77777777" w:rsidR="00CF3196" w:rsidRDefault="00CF3196">
      <w:pPr>
        <w:spacing w:after="0" w:line="240" w:lineRule="auto"/>
        <w:jc w:val="both"/>
        <w:rPr>
          <w:rFonts w:ascii="Arial" w:eastAsia="Arial" w:hAnsi="Arial" w:cs="Arial"/>
          <w:b/>
        </w:rPr>
      </w:pPr>
    </w:p>
    <w:p w14:paraId="37051740" w14:textId="77777777" w:rsidR="00CF3196" w:rsidRDefault="0008285A">
      <w:pPr>
        <w:spacing w:after="0" w:line="240" w:lineRule="auto"/>
        <w:jc w:val="both"/>
      </w:pPr>
      <w:r>
        <w:rPr>
          <w:rFonts w:ascii="Arial" w:eastAsia="Arial" w:hAnsi="Arial" w:cs="Arial"/>
          <w:b/>
        </w:rPr>
        <w:t>7.0</w:t>
      </w:r>
      <w:r>
        <w:rPr>
          <w:rFonts w:ascii="Times New Roman" w:eastAsia="Times New Roman" w:hAnsi="Times New Roman" w:cs="Times New Roman"/>
          <w:sz w:val="14"/>
          <w:szCs w:val="14"/>
        </w:rPr>
        <w:t xml:space="preserve">           </w:t>
      </w:r>
      <w:r>
        <w:rPr>
          <w:rFonts w:ascii="Arial" w:eastAsia="Arial" w:hAnsi="Arial" w:cs="Arial"/>
          <w:b/>
        </w:rPr>
        <w:t>Registros</w:t>
      </w:r>
    </w:p>
    <w:tbl>
      <w:tblPr>
        <w:tblStyle w:val="ad"/>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1"/>
        <w:gridCol w:w="1506"/>
        <w:gridCol w:w="2252"/>
        <w:gridCol w:w="2667"/>
      </w:tblGrid>
      <w:tr w:rsidR="00CF3196" w14:paraId="24765EAB" w14:textId="77777777">
        <w:tc>
          <w:tcPr>
            <w:tcW w:w="3771" w:type="dxa"/>
            <w:vAlign w:val="center"/>
          </w:tcPr>
          <w:p w14:paraId="5959BFBA" w14:textId="77777777" w:rsidR="00CF3196" w:rsidRDefault="0008285A">
            <w:pPr>
              <w:jc w:val="center"/>
              <w:rPr>
                <w:rFonts w:ascii="Arial" w:eastAsia="Arial" w:hAnsi="Arial" w:cs="Arial"/>
                <w:b/>
                <w:sz w:val="20"/>
                <w:szCs w:val="20"/>
              </w:rPr>
            </w:pPr>
            <w:r>
              <w:rPr>
                <w:rFonts w:ascii="Arial" w:eastAsia="Arial" w:hAnsi="Arial" w:cs="Arial"/>
                <w:b/>
                <w:sz w:val="20"/>
                <w:szCs w:val="20"/>
              </w:rPr>
              <w:t>Registros</w:t>
            </w:r>
          </w:p>
        </w:tc>
        <w:tc>
          <w:tcPr>
            <w:tcW w:w="1506" w:type="dxa"/>
            <w:vAlign w:val="center"/>
          </w:tcPr>
          <w:p w14:paraId="631D155D" w14:textId="77777777" w:rsidR="00CF3196" w:rsidRDefault="0008285A">
            <w:pPr>
              <w:jc w:val="center"/>
              <w:rPr>
                <w:rFonts w:ascii="Arial" w:eastAsia="Arial" w:hAnsi="Arial" w:cs="Arial"/>
                <w:b/>
                <w:sz w:val="20"/>
                <w:szCs w:val="20"/>
              </w:rPr>
            </w:pPr>
            <w:r>
              <w:rPr>
                <w:rFonts w:ascii="Arial" w:eastAsia="Arial" w:hAnsi="Arial" w:cs="Arial"/>
                <w:b/>
                <w:sz w:val="20"/>
                <w:szCs w:val="20"/>
              </w:rPr>
              <w:t>Tiempo de conservación</w:t>
            </w:r>
          </w:p>
        </w:tc>
        <w:tc>
          <w:tcPr>
            <w:tcW w:w="2252" w:type="dxa"/>
            <w:vAlign w:val="center"/>
          </w:tcPr>
          <w:p w14:paraId="6DC985F8" w14:textId="77777777" w:rsidR="00CF3196" w:rsidRDefault="0008285A">
            <w:pPr>
              <w:jc w:val="center"/>
              <w:rPr>
                <w:rFonts w:ascii="Arial" w:eastAsia="Arial" w:hAnsi="Arial" w:cs="Arial"/>
                <w:b/>
                <w:sz w:val="20"/>
                <w:szCs w:val="20"/>
              </w:rPr>
            </w:pPr>
            <w:r>
              <w:rPr>
                <w:rFonts w:ascii="Arial" w:eastAsia="Arial" w:hAnsi="Arial" w:cs="Arial"/>
                <w:b/>
                <w:sz w:val="20"/>
                <w:szCs w:val="20"/>
              </w:rPr>
              <w:t>Responsable de conservarlo</w:t>
            </w:r>
          </w:p>
        </w:tc>
        <w:tc>
          <w:tcPr>
            <w:tcW w:w="2667" w:type="dxa"/>
            <w:vAlign w:val="center"/>
          </w:tcPr>
          <w:p w14:paraId="67257E97" w14:textId="77777777" w:rsidR="00CF3196" w:rsidRDefault="0008285A">
            <w:pPr>
              <w:jc w:val="center"/>
              <w:rPr>
                <w:rFonts w:ascii="Arial" w:eastAsia="Arial" w:hAnsi="Arial" w:cs="Arial"/>
                <w:b/>
                <w:sz w:val="20"/>
                <w:szCs w:val="20"/>
              </w:rPr>
            </w:pPr>
            <w:r>
              <w:rPr>
                <w:rFonts w:ascii="Arial" w:eastAsia="Arial" w:hAnsi="Arial" w:cs="Arial"/>
                <w:b/>
                <w:sz w:val="20"/>
                <w:szCs w:val="20"/>
              </w:rPr>
              <w:t>Código de registro o identificación única</w:t>
            </w:r>
          </w:p>
        </w:tc>
      </w:tr>
      <w:tr w:rsidR="00CF3196" w14:paraId="2F638643" w14:textId="77777777">
        <w:tc>
          <w:tcPr>
            <w:tcW w:w="3771" w:type="dxa"/>
            <w:vAlign w:val="center"/>
          </w:tcPr>
          <w:p w14:paraId="6C1A8A9A" w14:textId="77777777" w:rsidR="00CF3196" w:rsidRDefault="0008285A">
            <w:pPr>
              <w:rPr>
                <w:rFonts w:ascii="Arial" w:eastAsia="Arial" w:hAnsi="Arial" w:cs="Arial"/>
                <w:b/>
                <w:sz w:val="20"/>
                <w:szCs w:val="20"/>
              </w:rPr>
            </w:pPr>
            <w:r>
              <w:rPr>
                <w:rFonts w:ascii="Arial" w:eastAsia="Arial" w:hAnsi="Arial" w:cs="Arial"/>
                <w:sz w:val="20"/>
                <w:szCs w:val="20"/>
              </w:rPr>
              <w:t>Propuesta de profesores de semestre para la atención semestral de los cursos</w:t>
            </w:r>
          </w:p>
        </w:tc>
        <w:tc>
          <w:tcPr>
            <w:tcW w:w="1506" w:type="dxa"/>
            <w:vAlign w:val="center"/>
          </w:tcPr>
          <w:p w14:paraId="514436E5"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40FAE042" w14:textId="77777777" w:rsidR="00CF3196" w:rsidRDefault="0008285A">
            <w:pPr>
              <w:jc w:val="center"/>
              <w:rPr>
                <w:rFonts w:ascii="Arial" w:eastAsia="Arial" w:hAnsi="Arial" w:cs="Arial"/>
                <w:b/>
                <w:sz w:val="20"/>
                <w:szCs w:val="20"/>
              </w:rPr>
            </w:pPr>
            <w:r>
              <w:rPr>
                <w:rFonts w:ascii="Arial" w:eastAsia="Arial" w:hAnsi="Arial" w:cs="Arial"/>
                <w:sz w:val="20"/>
                <w:szCs w:val="20"/>
              </w:rPr>
              <w:t>Coordinadores de Carrera</w:t>
            </w:r>
          </w:p>
        </w:tc>
        <w:tc>
          <w:tcPr>
            <w:tcW w:w="2667" w:type="dxa"/>
            <w:vAlign w:val="center"/>
          </w:tcPr>
          <w:p w14:paraId="737A217C" w14:textId="77777777" w:rsidR="00CF3196" w:rsidRDefault="0008285A">
            <w:pPr>
              <w:jc w:val="center"/>
              <w:rPr>
                <w:rFonts w:ascii="Arial" w:eastAsia="Arial" w:hAnsi="Arial" w:cs="Arial"/>
                <w:b/>
                <w:sz w:val="20"/>
                <w:szCs w:val="20"/>
              </w:rPr>
            </w:pPr>
            <w:r>
              <w:rPr>
                <w:rFonts w:ascii="Arial" w:eastAsia="Arial" w:hAnsi="Arial" w:cs="Arial"/>
                <w:sz w:val="20"/>
                <w:szCs w:val="20"/>
              </w:rPr>
              <w:t>BECENE-SA-DRH-PO-01-01</w:t>
            </w:r>
          </w:p>
        </w:tc>
      </w:tr>
      <w:tr w:rsidR="00CF3196" w14:paraId="4A2B408A" w14:textId="77777777">
        <w:tc>
          <w:tcPr>
            <w:tcW w:w="3771" w:type="dxa"/>
            <w:vAlign w:val="center"/>
          </w:tcPr>
          <w:p w14:paraId="182287B1" w14:textId="77777777" w:rsidR="00CF3196" w:rsidRDefault="0008285A">
            <w:pPr>
              <w:rPr>
                <w:rFonts w:ascii="Arial" w:eastAsia="Arial" w:hAnsi="Arial" w:cs="Arial"/>
                <w:b/>
                <w:sz w:val="20"/>
                <w:szCs w:val="20"/>
              </w:rPr>
            </w:pPr>
            <w:r>
              <w:rPr>
                <w:rFonts w:ascii="Arial" w:eastAsia="Arial" w:hAnsi="Arial" w:cs="Arial"/>
                <w:sz w:val="20"/>
                <w:szCs w:val="20"/>
              </w:rPr>
              <w:t>Calendarización de jornadas de observación y práctica profesional y recuperación de la práctica</w:t>
            </w:r>
          </w:p>
        </w:tc>
        <w:tc>
          <w:tcPr>
            <w:tcW w:w="1506" w:type="dxa"/>
            <w:vAlign w:val="center"/>
          </w:tcPr>
          <w:p w14:paraId="7FBC527C"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76B5604C" w14:textId="77777777" w:rsidR="00CF3196" w:rsidRDefault="0008285A">
            <w:pPr>
              <w:jc w:val="center"/>
              <w:rPr>
                <w:rFonts w:ascii="Arial" w:eastAsia="Arial" w:hAnsi="Arial" w:cs="Arial"/>
                <w:b/>
                <w:sz w:val="20"/>
                <w:szCs w:val="20"/>
              </w:rPr>
            </w:pPr>
            <w:r>
              <w:rPr>
                <w:rFonts w:ascii="Arial" w:eastAsia="Arial" w:hAnsi="Arial" w:cs="Arial"/>
                <w:sz w:val="20"/>
                <w:szCs w:val="20"/>
              </w:rPr>
              <w:t>Coordinadores de Carrera</w:t>
            </w:r>
          </w:p>
        </w:tc>
        <w:tc>
          <w:tcPr>
            <w:tcW w:w="2667" w:type="dxa"/>
            <w:vAlign w:val="center"/>
          </w:tcPr>
          <w:p w14:paraId="273C2A30" w14:textId="77777777" w:rsidR="00CF3196" w:rsidRDefault="0008285A">
            <w:pPr>
              <w:jc w:val="center"/>
              <w:rPr>
                <w:rFonts w:ascii="Arial" w:eastAsia="Arial" w:hAnsi="Arial" w:cs="Arial"/>
                <w:b/>
                <w:sz w:val="20"/>
                <w:szCs w:val="20"/>
              </w:rPr>
            </w:pPr>
            <w:r>
              <w:rPr>
                <w:rFonts w:ascii="Arial" w:eastAsia="Arial" w:hAnsi="Arial" w:cs="Arial"/>
                <w:sz w:val="20"/>
                <w:szCs w:val="20"/>
              </w:rPr>
              <w:t>BECENE-ACA-DC-CC-PO-02-01</w:t>
            </w:r>
          </w:p>
        </w:tc>
      </w:tr>
      <w:tr w:rsidR="00CF3196" w14:paraId="3BD29FAE" w14:textId="77777777">
        <w:tc>
          <w:tcPr>
            <w:tcW w:w="3771" w:type="dxa"/>
            <w:vAlign w:val="center"/>
          </w:tcPr>
          <w:p w14:paraId="7857C472" w14:textId="77777777" w:rsidR="00CF3196" w:rsidRDefault="0008285A">
            <w:pPr>
              <w:rPr>
                <w:rFonts w:ascii="Arial" w:eastAsia="Arial" w:hAnsi="Arial" w:cs="Arial"/>
                <w:b/>
                <w:sz w:val="20"/>
                <w:szCs w:val="20"/>
              </w:rPr>
            </w:pPr>
            <w:r>
              <w:rPr>
                <w:rFonts w:ascii="Arial" w:eastAsia="Arial" w:hAnsi="Arial" w:cs="Arial"/>
                <w:sz w:val="20"/>
                <w:szCs w:val="20"/>
              </w:rPr>
              <w:t>Calendarización de actividades de 7º y 8º semestres</w:t>
            </w:r>
          </w:p>
        </w:tc>
        <w:tc>
          <w:tcPr>
            <w:tcW w:w="1506" w:type="dxa"/>
            <w:vAlign w:val="center"/>
          </w:tcPr>
          <w:p w14:paraId="5A185335"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723CF397" w14:textId="77777777" w:rsidR="00CF3196" w:rsidRDefault="0008285A">
            <w:pPr>
              <w:jc w:val="center"/>
              <w:rPr>
                <w:rFonts w:ascii="Arial" w:eastAsia="Arial" w:hAnsi="Arial" w:cs="Arial"/>
                <w:sz w:val="20"/>
                <w:szCs w:val="20"/>
              </w:rPr>
            </w:pPr>
            <w:r>
              <w:rPr>
                <w:rFonts w:ascii="Arial" w:eastAsia="Arial" w:hAnsi="Arial" w:cs="Arial"/>
                <w:sz w:val="20"/>
                <w:szCs w:val="20"/>
              </w:rPr>
              <w:t>Coordinadores de Carrera</w:t>
            </w:r>
          </w:p>
        </w:tc>
        <w:tc>
          <w:tcPr>
            <w:tcW w:w="2667" w:type="dxa"/>
            <w:vAlign w:val="center"/>
          </w:tcPr>
          <w:p w14:paraId="2759D1CE" w14:textId="77777777" w:rsidR="00CF3196" w:rsidRDefault="0008285A">
            <w:pPr>
              <w:jc w:val="center"/>
              <w:rPr>
                <w:rFonts w:ascii="Arial" w:eastAsia="Arial" w:hAnsi="Arial" w:cs="Arial"/>
                <w:b/>
                <w:sz w:val="20"/>
                <w:szCs w:val="20"/>
              </w:rPr>
            </w:pPr>
            <w:r>
              <w:rPr>
                <w:rFonts w:ascii="Arial" w:eastAsia="Arial" w:hAnsi="Arial" w:cs="Arial"/>
                <w:sz w:val="20"/>
                <w:szCs w:val="20"/>
              </w:rPr>
              <w:t>BECENE-ACA-DC-CC-PO-02-02</w:t>
            </w:r>
          </w:p>
        </w:tc>
      </w:tr>
      <w:tr w:rsidR="00CF3196" w14:paraId="59AB79A6" w14:textId="77777777">
        <w:tc>
          <w:tcPr>
            <w:tcW w:w="3771" w:type="dxa"/>
            <w:vAlign w:val="center"/>
          </w:tcPr>
          <w:p w14:paraId="1A44B9DE" w14:textId="77777777" w:rsidR="00CF3196" w:rsidRDefault="0008285A">
            <w:pPr>
              <w:rPr>
                <w:rFonts w:ascii="Arial" w:eastAsia="Arial" w:hAnsi="Arial" w:cs="Arial"/>
                <w:b/>
                <w:sz w:val="20"/>
                <w:szCs w:val="20"/>
              </w:rPr>
            </w:pPr>
            <w:r>
              <w:rPr>
                <w:rFonts w:ascii="Arial" w:eastAsia="Arial" w:hAnsi="Arial" w:cs="Arial"/>
                <w:sz w:val="20"/>
                <w:szCs w:val="20"/>
              </w:rPr>
              <w:lastRenderedPageBreak/>
              <w:t>Formato para la recolección de datos de las escuelas de práctica profesional</w:t>
            </w:r>
          </w:p>
        </w:tc>
        <w:tc>
          <w:tcPr>
            <w:tcW w:w="1506" w:type="dxa"/>
            <w:vAlign w:val="center"/>
          </w:tcPr>
          <w:p w14:paraId="599B4374"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34778FC2" w14:textId="77777777" w:rsidR="00CF3196" w:rsidRDefault="0008285A">
            <w:pPr>
              <w:jc w:val="center"/>
              <w:rPr>
                <w:rFonts w:ascii="Arial" w:eastAsia="Arial" w:hAnsi="Arial" w:cs="Arial"/>
                <w:b/>
                <w:sz w:val="20"/>
                <w:szCs w:val="20"/>
              </w:rPr>
            </w:pPr>
            <w:r>
              <w:rPr>
                <w:rFonts w:ascii="Arial" w:eastAsia="Arial" w:hAnsi="Arial" w:cs="Arial"/>
                <w:sz w:val="20"/>
                <w:szCs w:val="20"/>
              </w:rPr>
              <w:t>Coordinadores de Carrera</w:t>
            </w:r>
          </w:p>
        </w:tc>
        <w:tc>
          <w:tcPr>
            <w:tcW w:w="2667" w:type="dxa"/>
            <w:vAlign w:val="center"/>
          </w:tcPr>
          <w:p w14:paraId="69D2DE6A" w14:textId="77777777" w:rsidR="00CF3196" w:rsidRDefault="0008285A">
            <w:pPr>
              <w:jc w:val="center"/>
              <w:rPr>
                <w:rFonts w:ascii="Arial" w:eastAsia="Arial" w:hAnsi="Arial" w:cs="Arial"/>
                <w:b/>
                <w:sz w:val="20"/>
                <w:szCs w:val="20"/>
              </w:rPr>
            </w:pPr>
            <w:r>
              <w:rPr>
                <w:rFonts w:ascii="Arial" w:eastAsia="Arial" w:hAnsi="Arial" w:cs="Arial"/>
                <w:sz w:val="20"/>
                <w:szCs w:val="20"/>
              </w:rPr>
              <w:t>BECENE-ACA-DC-CC-PO-02-03</w:t>
            </w:r>
          </w:p>
        </w:tc>
      </w:tr>
      <w:tr w:rsidR="00CF3196" w14:paraId="22F8A54E" w14:textId="77777777">
        <w:trPr>
          <w:trHeight w:val="809"/>
        </w:trPr>
        <w:tc>
          <w:tcPr>
            <w:tcW w:w="3771" w:type="dxa"/>
            <w:vAlign w:val="center"/>
          </w:tcPr>
          <w:p w14:paraId="2266B9C9" w14:textId="77777777" w:rsidR="00CF3196" w:rsidRDefault="0008285A">
            <w:pPr>
              <w:rPr>
                <w:rFonts w:ascii="Arial" w:eastAsia="Arial" w:hAnsi="Arial" w:cs="Arial"/>
                <w:b/>
                <w:sz w:val="20"/>
                <w:szCs w:val="20"/>
              </w:rPr>
            </w:pPr>
            <w:r>
              <w:rPr>
                <w:rFonts w:ascii="Arial" w:eastAsia="Arial" w:hAnsi="Arial" w:cs="Arial"/>
                <w:sz w:val="20"/>
                <w:szCs w:val="20"/>
              </w:rPr>
              <w:t>Registro de revisión de elementos para el desarrollo de las jornadas de observación y práctica profesional de primero a octavo semestre</w:t>
            </w:r>
          </w:p>
        </w:tc>
        <w:tc>
          <w:tcPr>
            <w:tcW w:w="1506" w:type="dxa"/>
            <w:vAlign w:val="center"/>
          </w:tcPr>
          <w:p w14:paraId="59F21DBF"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386C1E66" w14:textId="77777777" w:rsidR="00CF3196" w:rsidRDefault="0008285A">
            <w:pPr>
              <w:jc w:val="center"/>
              <w:rPr>
                <w:rFonts w:ascii="Arial" w:eastAsia="Arial" w:hAnsi="Arial" w:cs="Arial"/>
                <w:b/>
                <w:sz w:val="20"/>
                <w:szCs w:val="20"/>
              </w:rPr>
            </w:pPr>
            <w:r>
              <w:rPr>
                <w:rFonts w:ascii="Arial" w:eastAsia="Arial" w:hAnsi="Arial" w:cs="Arial"/>
                <w:sz w:val="20"/>
                <w:szCs w:val="20"/>
              </w:rPr>
              <w:t>Coordinadores de Carrera</w:t>
            </w:r>
          </w:p>
        </w:tc>
        <w:tc>
          <w:tcPr>
            <w:tcW w:w="2667" w:type="dxa"/>
            <w:vAlign w:val="center"/>
          </w:tcPr>
          <w:p w14:paraId="26D70C1E" w14:textId="77777777" w:rsidR="00CF3196" w:rsidRDefault="0008285A">
            <w:pPr>
              <w:jc w:val="center"/>
              <w:rPr>
                <w:rFonts w:ascii="Arial" w:eastAsia="Arial" w:hAnsi="Arial" w:cs="Arial"/>
                <w:b/>
                <w:sz w:val="20"/>
                <w:szCs w:val="20"/>
              </w:rPr>
            </w:pPr>
            <w:r>
              <w:rPr>
                <w:rFonts w:ascii="Arial" w:eastAsia="Arial" w:hAnsi="Arial" w:cs="Arial"/>
                <w:sz w:val="20"/>
                <w:szCs w:val="20"/>
              </w:rPr>
              <w:t>BECENE-ACA-DC-CC-PO-02-04</w:t>
            </w:r>
          </w:p>
        </w:tc>
      </w:tr>
      <w:tr w:rsidR="00CF3196" w14:paraId="75823D53" w14:textId="77777777">
        <w:tc>
          <w:tcPr>
            <w:tcW w:w="3771" w:type="dxa"/>
            <w:vAlign w:val="center"/>
          </w:tcPr>
          <w:p w14:paraId="37EA62F9" w14:textId="77777777" w:rsidR="00CF3196" w:rsidRDefault="0008285A">
            <w:pPr>
              <w:rPr>
                <w:rFonts w:ascii="Arial" w:eastAsia="Arial" w:hAnsi="Arial" w:cs="Arial"/>
                <w:b/>
                <w:sz w:val="20"/>
                <w:szCs w:val="20"/>
              </w:rPr>
            </w:pPr>
            <w:r>
              <w:rPr>
                <w:rFonts w:ascii="Arial" w:eastAsia="Arial" w:hAnsi="Arial" w:cs="Arial"/>
                <w:sz w:val="20"/>
                <w:szCs w:val="20"/>
              </w:rPr>
              <w:t>Registro de visitas a las escuelas de práctica profesional</w:t>
            </w:r>
          </w:p>
        </w:tc>
        <w:tc>
          <w:tcPr>
            <w:tcW w:w="1506" w:type="dxa"/>
            <w:vAlign w:val="center"/>
          </w:tcPr>
          <w:p w14:paraId="35E3C8CB"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7E9AE185" w14:textId="77777777" w:rsidR="00CF3196" w:rsidRDefault="0008285A">
            <w:pPr>
              <w:jc w:val="center"/>
              <w:rPr>
                <w:rFonts w:ascii="Arial" w:eastAsia="Arial" w:hAnsi="Arial" w:cs="Arial"/>
                <w:b/>
                <w:sz w:val="20"/>
                <w:szCs w:val="20"/>
              </w:rPr>
            </w:pPr>
            <w:r>
              <w:rPr>
                <w:rFonts w:ascii="Arial" w:eastAsia="Arial" w:hAnsi="Arial" w:cs="Arial"/>
                <w:sz w:val="20"/>
                <w:szCs w:val="20"/>
              </w:rPr>
              <w:t>Profesores responsables de los cursos del trayecto formativo de práctica profesional</w:t>
            </w:r>
          </w:p>
        </w:tc>
        <w:tc>
          <w:tcPr>
            <w:tcW w:w="2667" w:type="dxa"/>
            <w:vAlign w:val="center"/>
          </w:tcPr>
          <w:p w14:paraId="16CA99FD" w14:textId="77777777" w:rsidR="00CF3196" w:rsidRDefault="0008285A">
            <w:pPr>
              <w:jc w:val="center"/>
              <w:rPr>
                <w:rFonts w:ascii="Arial" w:eastAsia="Arial" w:hAnsi="Arial" w:cs="Arial"/>
                <w:b/>
                <w:sz w:val="20"/>
                <w:szCs w:val="20"/>
              </w:rPr>
            </w:pPr>
            <w:r>
              <w:rPr>
                <w:rFonts w:ascii="Arial" w:eastAsia="Arial" w:hAnsi="Arial" w:cs="Arial"/>
                <w:sz w:val="20"/>
                <w:szCs w:val="20"/>
              </w:rPr>
              <w:t>BECENE-ACA-DC-CC-PO-02-05</w:t>
            </w:r>
          </w:p>
        </w:tc>
      </w:tr>
      <w:tr w:rsidR="00CF3196" w14:paraId="708176FF" w14:textId="77777777">
        <w:tc>
          <w:tcPr>
            <w:tcW w:w="3771" w:type="dxa"/>
            <w:vAlign w:val="center"/>
          </w:tcPr>
          <w:p w14:paraId="20777EC2" w14:textId="77777777" w:rsidR="00CF3196" w:rsidRDefault="0008285A">
            <w:pPr>
              <w:rPr>
                <w:rFonts w:ascii="Arial" w:eastAsia="Arial" w:hAnsi="Arial" w:cs="Arial"/>
                <w:b/>
                <w:sz w:val="20"/>
                <w:szCs w:val="20"/>
              </w:rPr>
            </w:pPr>
            <w:r>
              <w:rPr>
                <w:rFonts w:ascii="Arial" w:eastAsia="Arial" w:hAnsi="Arial" w:cs="Arial"/>
                <w:sz w:val="20"/>
                <w:szCs w:val="20"/>
              </w:rPr>
              <w:t>Registro de observación de la práctica profesional de los estudiantes</w:t>
            </w:r>
          </w:p>
        </w:tc>
        <w:tc>
          <w:tcPr>
            <w:tcW w:w="1506" w:type="dxa"/>
            <w:vAlign w:val="center"/>
          </w:tcPr>
          <w:p w14:paraId="234697A5"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66344D23" w14:textId="77777777" w:rsidR="00CF3196" w:rsidRDefault="0008285A">
            <w:pPr>
              <w:jc w:val="center"/>
              <w:rPr>
                <w:rFonts w:ascii="Arial" w:eastAsia="Arial" w:hAnsi="Arial" w:cs="Arial"/>
                <w:b/>
                <w:sz w:val="20"/>
                <w:szCs w:val="20"/>
              </w:rPr>
            </w:pPr>
            <w:r>
              <w:rPr>
                <w:rFonts w:ascii="Arial" w:eastAsia="Arial" w:hAnsi="Arial" w:cs="Arial"/>
                <w:sz w:val="20"/>
                <w:szCs w:val="20"/>
              </w:rPr>
              <w:t>Profesores responsables de los cursos del trayecto formativo de práctica profesional</w:t>
            </w:r>
          </w:p>
        </w:tc>
        <w:tc>
          <w:tcPr>
            <w:tcW w:w="2667" w:type="dxa"/>
            <w:vAlign w:val="center"/>
          </w:tcPr>
          <w:p w14:paraId="7F801A64" w14:textId="77777777" w:rsidR="00CF3196" w:rsidRDefault="0008285A">
            <w:pPr>
              <w:jc w:val="center"/>
              <w:rPr>
                <w:rFonts w:ascii="Arial" w:eastAsia="Arial" w:hAnsi="Arial" w:cs="Arial"/>
                <w:b/>
                <w:sz w:val="20"/>
                <w:szCs w:val="20"/>
              </w:rPr>
            </w:pPr>
            <w:r>
              <w:rPr>
                <w:rFonts w:ascii="Arial" w:eastAsia="Arial" w:hAnsi="Arial" w:cs="Arial"/>
                <w:sz w:val="20"/>
                <w:szCs w:val="20"/>
              </w:rPr>
              <w:t>BECENE-ACA-DC-CC-PO-02-06</w:t>
            </w:r>
          </w:p>
        </w:tc>
      </w:tr>
      <w:tr w:rsidR="00CF3196" w14:paraId="333B018B" w14:textId="77777777">
        <w:tc>
          <w:tcPr>
            <w:tcW w:w="3771" w:type="dxa"/>
            <w:vAlign w:val="center"/>
          </w:tcPr>
          <w:p w14:paraId="31BEFA77" w14:textId="77777777" w:rsidR="00CF3196" w:rsidRDefault="0008285A">
            <w:pPr>
              <w:rPr>
                <w:rFonts w:ascii="Arial" w:eastAsia="Arial" w:hAnsi="Arial" w:cs="Arial"/>
                <w:b/>
                <w:sz w:val="20"/>
                <w:szCs w:val="20"/>
              </w:rPr>
            </w:pPr>
            <w:r>
              <w:rPr>
                <w:rFonts w:ascii="Arial" w:eastAsia="Arial" w:hAnsi="Arial" w:cs="Arial"/>
                <w:sz w:val="20"/>
                <w:szCs w:val="20"/>
              </w:rPr>
              <w:t>Bitácora de la plenaria para el análisis y la reflexión de la práctica profesional</w:t>
            </w:r>
          </w:p>
        </w:tc>
        <w:tc>
          <w:tcPr>
            <w:tcW w:w="1506" w:type="dxa"/>
            <w:vAlign w:val="center"/>
          </w:tcPr>
          <w:p w14:paraId="069B7B61"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15D8EB0B" w14:textId="77777777" w:rsidR="00CF3196" w:rsidRDefault="0008285A">
            <w:pPr>
              <w:jc w:val="center"/>
              <w:rPr>
                <w:rFonts w:ascii="Arial" w:eastAsia="Arial" w:hAnsi="Arial" w:cs="Arial"/>
                <w:b/>
                <w:sz w:val="20"/>
                <w:szCs w:val="20"/>
              </w:rPr>
            </w:pPr>
            <w:r>
              <w:rPr>
                <w:rFonts w:ascii="Arial" w:eastAsia="Arial" w:hAnsi="Arial" w:cs="Arial"/>
                <w:sz w:val="20"/>
                <w:szCs w:val="20"/>
              </w:rPr>
              <w:t>Profesores responsables de los cursos del trayecto formativo de práctica profesional</w:t>
            </w:r>
          </w:p>
        </w:tc>
        <w:tc>
          <w:tcPr>
            <w:tcW w:w="2667" w:type="dxa"/>
            <w:vAlign w:val="center"/>
          </w:tcPr>
          <w:p w14:paraId="3DBDBE51" w14:textId="77777777" w:rsidR="00CF3196" w:rsidRDefault="0008285A">
            <w:pPr>
              <w:jc w:val="center"/>
              <w:rPr>
                <w:rFonts w:ascii="Arial" w:eastAsia="Arial" w:hAnsi="Arial" w:cs="Arial"/>
                <w:b/>
                <w:sz w:val="20"/>
                <w:szCs w:val="20"/>
              </w:rPr>
            </w:pPr>
            <w:r>
              <w:rPr>
                <w:rFonts w:ascii="Arial" w:eastAsia="Arial" w:hAnsi="Arial" w:cs="Arial"/>
                <w:sz w:val="20"/>
                <w:szCs w:val="20"/>
              </w:rPr>
              <w:t>BECENE-ACA-DC-CC-PO-02-07</w:t>
            </w:r>
          </w:p>
        </w:tc>
      </w:tr>
      <w:tr w:rsidR="00CF3196" w14:paraId="78FB9BC2" w14:textId="77777777">
        <w:tc>
          <w:tcPr>
            <w:tcW w:w="3771" w:type="dxa"/>
            <w:vAlign w:val="center"/>
          </w:tcPr>
          <w:p w14:paraId="79B6FC59" w14:textId="77777777" w:rsidR="00CF3196" w:rsidRDefault="0008285A">
            <w:pPr>
              <w:rPr>
                <w:rFonts w:ascii="Arial" w:eastAsia="Arial" w:hAnsi="Arial" w:cs="Arial"/>
                <w:b/>
                <w:sz w:val="20"/>
                <w:szCs w:val="20"/>
              </w:rPr>
            </w:pPr>
            <w:r>
              <w:rPr>
                <w:rFonts w:ascii="Arial" w:eastAsia="Arial" w:hAnsi="Arial" w:cs="Arial"/>
                <w:sz w:val="20"/>
                <w:szCs w:val="20"/>
              </w:rPr>
              <w:t>Informe de aplicación del programa del curso</w:t>
            </w:r>
          </w:p>
        </w:tc>
        <w:tc>
          <w:tcPr>
            <w:tcW w:w="1506" w:type="dxa"/>
            <w:vAlign w:val="center"/>
          </w:tcPr>
          <w:p w14:paraId="7BFBCDC7"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0612376B" w14:textId="77777777" w:rsidR="00CF3196" w:rsidRDefault="0008285A">
            <w:pPr>
              <w:jc w:val="center"/>
              <w:rPr>
                <w:rFonts w:ascii="Arial" w:eastAsia="Arial" w:hAnsi="Arial" w:cs="Arial"/>
                <w:b/>
                <w:sz w:val="20"/>
                <w:szCs w:val="20"/>
              </w:rPr>
            </w:pPr>
            <w:r>
              <w:rPr>
                <w:rFonts w:ascii="Arial" w:eastAsia="Arial" w:hAnsi="Arial" w:cs="Arial"/>
                <w:sz w:val="20"/>
                <w:szCs w:val="20"/>
              </w:rPr>
              <w:t>Coordinadores de Carrera</w:t>
            </w:r>
          </w:p>
        </w:tc>
        <w:tc>
          <w:tcPr>
            <w:tcW w:w="2667" w:type="dxa"/>
            <w:vAlign w:val="center"/>
          </w:tcPr>
          <w:p w14:paraId="03E4BB8C" w14:textId="77777777" w:rsidR="00CF3196" w:rsidRDefault="0008285A">
            <w:pPr>
              <w:jc w:val="center"/>
              <w:rPr>
                <w:rFonts w:ascii="Arial" w:eastAsia="Arial" w:hAnsi="Arial" w:cs="Arial"/>
                <w:b/>
                <w:sz w:val="20"/>
                <w:szCs w:val="20"/>
              </w:rPr>
            </w:pPr>
            <w:r>
              <w:rPr>
                <w:rFonts w:ascii="Arial" w:eastAsia="Arial" w:hAnsi="Arial" w:cs="Arial"/>
                <w:sz w:val="20"/>
                <w:szCs w:val="20"/>
              </w:rPr>
              <w:t>BECENE-ACA-DC-CC-PO-01-03</w:t>
            </w:r>
          </w:p>
        </w:tc>
      </w:tr>
      <w:tr w:rsidR="00CF3196" w14:paraId="7F3498C9" w14:textId="77777777">
        <w:tc>
          <w:tcPr>
            <w:tcW w:w="3771" w:type="dxa"/>
            <w:vAlign w:val="center"/>
          </w:tcPr>
          <w:p w14:paraId="679360A1" w14:textId="77777777" w:rsidR="00CF3196" w:rsidRDefault="0008285A">
            <w:pPr>
              <w:rPr>
                <w:rFonts w:ascii="Arial" w:eastAsia="Arial" w:hAnsi="Arial" w:cs="Arial"/>
                <w:b/>
                <w:sz w:val="20"/>
                <w:szCs w:val="20"/>
              </w:rPr>
            </w:pPr>
            <w:r>
              <w:rPr>
                <w:rFonts w:ascii="Arial" w:eastAsia="Arial" w:hAnsi="Arial" w:cs="Arial"/>
                <w:sz w:val="20"/>
                <w:szCs w:val="20"/>
              </w:rPr>
              <w:t>Registro de acuerdos en la comunicación establecida con las escuelas de educación obligatoria para el desarrollo de la práctica profesional</w:t>
            </w:r>
          </w:p>
        </w:tc>
        <w:tc>
          <w:tcPr>
            <w:tcW w:w="1506" w:type="dxa"/>
            <w:vAlign w:val="center"/>
          </w:tcPr>
          <w:p w14:paraId="1BEEE3C5"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36A4C9E5" w14:textId="77777777" w:rsidR="00CF3196" w:rsidRDefault="0008285A">
            <w:pPr>
              <w:jc w:val="center"/>
              <w:rPr>
                <w:rFonts w:ascii="Arial" w:eastAsia="Arial" w:hAnsi="Arial" w:cs="Arial"/>
                <w:b/>
                <w:sz w:val="20"/>
                <w:szCs w:val="20"/>
              </w:rPr>
            </w:pPr>
            <w:r>
              <w:rPr>
                <w:rFonts w:ascii="Arial" w:eastAsia="Arial" w:hAnsi="Arial" w:cs="Arial"/>
                <w:sz w:val="20"/>
                <w:szCs w:val="20"/>
              </w:rPr>
              <w:t>Coordinadores de Carrera</w:t>
            </w:r>
          </w:p>
        </w:tc>
        <w:tc>
          <w:tcPr>
            <w:tcW w:w="2667" w:type="dxa"/>
            <w:vAlign w:val="center"/>
          </w:tcPr>
          <w:p w14:paraId="6AE21B0C" w14:textId="77777777" w:rsidR="00CF3196" w:rsidRDefault="0008285A">
            <w:pPr>
              <w:jc w:val="center"/>
              <w:rPr>
                <w:rFonts w:ascii="Arial" w:eastAsia="Arial" w:hAnsi="Arial" w:cs="Arial"/>
                <w:b/>
                <w:sz w:val="20"/>
                <w:szCs w:val="20"/>
              </w:rPr>
            </w:pPr>
            <w:r>
              <w:rPr>
                <w:rFonts w:ascii="Arial" w:eastAsia="Arial" w:hAnsi="Arial" w:cs="Arial"/>
                <w:sz w:val="20"/>
                <w:szCs w:val="20"/>
              </w:rPr>
              <w:t>N/A</w:t>
            </w:r>
          </w:p>
        </w:tc>
      </w:tr>
      <w:tr w:rsidR="00CF3196" w14:paraId="28F9CC76" w14:textId="77777777">
        <w:tc>
          <w:tcPr>
            <w:tcW w:w="3771" w:type="dxa"/>
            <w:vAlign w:val="center"/>
          </w:tcPr>
          <w:p w14:paraId="1FD659EC" w14:textId="77777777" w:rsidR="00CF3196" w:rsidRDefault="0008285A">
            <w:pPr>
              <w:rPr>
                <w:rFonts w:ascii="Arial" w:eastAsia="Arial" w:hAnsi="Arial" w:cs="Arial"/>
                <w:b/>
                <w:sz w:val="20"/>
                <w:szCs w:val="20"/>
              </w:rPr>
            </w:pPr>
            <w:r>
              <w:rPr>
                <w:rFonts w:ascii="Arial" w:eastAsia="Arial" w:hAnsi="Arial" w:cs="Arial"/>
                <w:sz w:val="20"/>
                <w:szCs w:val="20"/>
              </w:rPr>
              <w:t>Registro de transferencia de escuela de práctica de los estudiantes</w:t>
            </w:r>
          </w:p>
        </w:tc>
        <w:tc>
          <w:tcPr>
            <w:tcW w:w="1506" w:type="dxa"/>
            <w:vAlign w:val="center"/>
          </w:tcPr>
          <w:p w14:paraId="7D4472CB"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45F4E190" w14:textId="77777777" w:rsidR="00CF3196" w:rsidRDefault="0008285A">
            <w:pPr>
              <w:jc w:val="center"/>
              <w:rPr>
                <w:rFonts w:ascii="Arial" w:eastAsia="Arial" w:hAnsi="Arial" w:cs="Arial"/>
                <w:b/>
                <w:sz w:val="20"/>
                <w:szCs w:val="20"/>
              </w:rPr>
            </w:pPr>
            <w:r>
              <w:rPr>
                <w:rFonts w:ascii="Arial" w:eastAsia="Arial" w:hAnsi="Arial" w:cs="Arial"/>
                <w:sz w:val="20"/>
                <w:szCs w:val="20"/>
              </w:rPr>
              <w:t>Coordinadores de Carrera</w:t>
            </w:r>
          </w:p>
        </w:tc>
        <w:tc>
          <w:tcPr>
            <w:tcW w:w="2667" w:type="dxa"/>
            <w:vAlign w:val="center"/>
          </w:tcPr>
          <w:p w14:paraId="5E7E290D" w14:textId="77777777" w:rsidR="00CF3196" w:rsidRDefault="0008285A">
            <w:pPr>
              <w:jc w:val="center"/>
              <w:rPr>
                <w:rFonts w:ascii="Arial" w:eastAsia="Arial" w:hAnsi="Arial" w:cs="Arial"/>
                <w:b/>
                <w:sz w:val="20"/>
                <w:szCs w:val="20"/>
              </w:rPr>
            </w:pPr>
            <w:r>
              <w:rPr>
                <w:rFonts w:ascii="Arial" w:eastAsia="Arial" w:hAnsi="Arial" w:cs="Arial"/>
                <w:sz w:val="20"/>
                <w:szCs w:val="20"/>
              </w:rPr>
              <w:t>N/A</w:t>
            </w:r>
          </w:p>
        </w:tc>
      </w:tr>
      <w:tr w:rsidR="00CF3196" w14:paraId="7232EAE0" w14:textId="77777777">
        <w:tc>
          <w:tcPr>
            <w:tcW w:w="3771" w:type="dxa"/>
            <w:vAlign w:val="center"/>
          </w:tcPr>
          <w:p w14:paraId="1225A48F" w14:textId="77777777" w:rsidR="00CF3196" w:rsidRDefault="0008285A">
            <w:pPr>
              <w:rPr>
                <w:rFonts w:ascii="Arial" w:eastAsia="Arial" w:hAnsi="Arial" w:cs="Arial"/>
                <w:sz w:val="20"/>
                <w:szCs w:val="20"/>
              </w:rPr>
            </w:pPr>
            <w:r>
              <w:rPr>
                <w:rFonts w:ascii="Arial" w:eastAsia="Arial" w:hAnsi="Arial" w:cs="Arial"/>
                <w:sz w:val="20"/>
                <w:szCs w:val="20"/>
              </w:rPr>
              <w:t>Rendición de cuentas</w:t>
            </w:r>
          </w:p>
        </w:tc>
        <w:tc>
          <w:tcPr>
            <w:tcW w:w="1506" w:type="dxa"/>
            <w:vAlign w:val="center"/>
          </w:tcPr>
          <w:p w14:paraId="4926C5AF" w14:textId="77777777" w:rsidR="00CF3196" w:rsidRDefault="0008285A">
            <w:pPr>
              <w:jc w:val="center"/>
              <w:rPr>
                <w:rFonts w:ascii="Arial" w:eastAsia="Arial" w:hAnsi="Arial" w:cs="Arial"/>
                <w:sz w:val="20"/>
                <w:szCs w:val="20"/>
              </w:rPr>
            </w:pPr>
            <w:r>
              <w:rPr>
                <w:rFonts w:ascii="Arial" w:eastAsia="Arial" w:hAnsi="Arial" w:cs="Arial"/>
                <w:sz w:val="20"/>
                <w:szCs w:val="20"/>
              </w:rPr>
              <w:t>5 años</w:t>
            </w:r>
          </w:p>
        </w:tc>
        <w:tc>
          <w:tcPr>
            <w:tcW w:w="2252" w:type="dxa"/>
            <w:vAlign w:val="center"/>
          </w:tcPr>
          <w:p w14:paraId="6F7AAC34" w14:textId="77777777" w:rsidR="00CF3196" w:rsidRDefault="0008285A">
            <w:pPr>
              <w:jc w:val="center"/>
              <w:rPr>
                <w:rFonts w:ascii="Arial" w:eastAsia="Arial" w:hAnsi="Arial" w:cs="Arial"/>
                <w:sz w:val="20"/>
                <w:szCs w:val="20"/>
              </w:rPr>
            </w:pPr>
            <w:r>
              <w:rPr>
                <w:rFonts w:ascii="Arial" w:eastAsia="Arial" w:hAnsi="Arial" w:cs="Arial"/>
                <w:sz w:val="20"/>
                <w:szCs w:val="20"/>
              </w:rPr>
              <w:t>Coordinadores de carrera</w:t>
            </w:r>
          </w:p>
        </w:tc>
        <w:tc>
          <w:tcPr>
            <w:tcW w:w="2667" w:type="dxa"/>
            <w:vAlign w:val="center"/>
          </w:tcPr>
          <w:p w14:paraId="502D3ABB" w14:textId="77777777" w:rsidR="00CF3196" w:rsidRDefault="0008285A">
            <w:pPr>
              <w:jc w:val="center"/>
              <w:rPr>
                <w:rFonts w:ascii="Arial" w:eastAsia="Arial" w:hAnsi="Arial" w:cs="Arial"/>
                <w:sz w:val="20"/>
                <w:szCs w:val="20"/>
              </w:rPr>
            </w:pPr>
            <w:r>
              <w:rPr>
                <w:rFonts w:ascii="Arial" w:eastAsia="Arial" w:hAnsi="Arial" w:cs="Arial"/>
                <w:sz w:val="20"/>
                <w:szCs w:val="20"/>
              </w:rPr>
              <w:t>N/A</w:t>
            </w:r>
          </w:p>
        </w:tc>
      </w:tr>
      <w:tr w:rsidR="00CF3196" w14:paraId="1C7FC653" w14:textId="77777777">
        <w:tc>
          <w:tcPr>
            <w:tcW w:w="3771" w:type="dxa"/>
            <w:vAlign w:val="center"/>
          </w:tcPr>
          <w:p w14:paraId="26699680" w14:textId="77777777" w:rsidR="00CF3196" w:rsidRDefault="0008285A">
            <w:pPr>
              <w:rPr>
                <w:rFonts w:ascii="Arial" w:eastAsia="Arial" w:hAnsi="Arial" w:cs="Arial"/>
                <w:b/>
                <w:sz w:val="20"/>
                <w:szCs w:val="20"/>
              </w:rPr>
            </w:pPr>
            <w:r>
              <w:rPr>
                <w:rFonts w:ascii="Arial" w:eastAsia="Arial" w:hAnsi="Arial" w:cs="Arial"/>
                <w:sz w:val="20"/>
                <w:szCs w:val="20"/>
              </w:rPr>
              <w:t>Informe de Análisis de datos</w:t>
            </w:r>
          </w:p>
        </w:tc>
        <w:tc>
          <w:tcPr>
            <w:tcW w:w="1506" w:type="dxa"/>
            <w:vAlign w:val="center"/>
          </w:tcPr>
          <w:p w14:paraId="3BBF818B" w14:textId="77777777" w:rsidR="00CF3196" w:rsidRDefault="0008285A">
            <w:pPr>
              <w:jc w:val="center"/>
              <w:rPr>
                <w:rFonts w:ascii="Arial" w:eastAsia="Arial" w:hAnsi="Arial" w:cs="Arial"/>
                <w:b/>
                <w:sz w:val="20"/>
                <w:szCs w:val="20"/>
              </w:rPr>
            </w:pPr>
            <w:r>
              <w:rPr>
                <w:rFonts w:ascii="Arial" w:eastAsia="Arial" w:hAnsi="Arial" w:cs="Arial"/>
                <w:sz w:val="20"/>
                <w:szCs w:val="20"/>
              </w:rPr>
              <w:t>5 años</w:t>
            </w:r>
          </w:p>
        </w:tc>
        <w:tc>
          <w:tcPr>
            <w:tcW w:w="2252" w:type="dxa"/>
            <w:vAlign w:val="center"/>
          </w:tcPr>
          <w:p w14:paraId="3CD9918E" w14:textId="77777777" w:rsidR="00CF3196" w:rsidRDefault="0008285A">
            <w:pPr>
              <w:jc w:val="center"/>
              <w:rPr>
                <w:rFonts w:ascii="Arial" w:eastAsia="Arial" w:hAnsi="Arial" w:cs="Arial"/>
                <w:sz w:val="20"/>
                <w:szCs w:val="20"/>
              </w:rPr>
            </w:pPr>
            <w:r>
              <w:rPr>
                <w:rFonts w:ascii="Arial" w:eastAsia="Arial" w:hAnsi="Arial" w:cs="Arial"/>
                <w:sz w:val="20"/>
                <w:szCs w:val="20"/>
              </w:rPr>
              <w:t>Titulares del Departamento Académico</w:t>
            </w:r>
          </w:p>
        </w:tc>
        <w:tc>
          <w:tcPr>
            <w:tcW w:w="2667" w:type="dxa"/>
            <w:vAlign w:val="center"/>
          </w:tcPr>
          <w:p w14:paraId="01B1C92F" w14:textId="77777777" w:rsidR="00CF3196" w:rsidRDefault="0008285A">
            <w:pPr>
              <w:jc w:val="center"/>
              <w:rPr>
                <w:rFonts w:ascii="Arial" w:eastAsia="Arial" w:hAnsi="Arial" w:cs="Arial"/>
                <w:b/>
                <w:sz w:val="20"/>
                <w:szCs w:val="20"/>
              </w:rPr>
            </w:pPr>
            <w:r>
              <w:rPr>
                <w:rFonts w:ascii="Arial" w:eastAsia="Arial" w:hAnsi="Arial" w:cs="Arial"/>
                <w:sz w:val="20"/>
                <w:szCs w:val="20"/>
              </w:rPr>
              <w:t>BECENE-SGC-PG-07-02</w:t>
            </w:r>
          </w:p>
        </w:tc>
      </w:tr>
    </w:tbl>
    <w:p w14:paraId="6CE8251C" w14:textId="77777777" w:rsidR="00CF3196" w:rsidRDefault="00CF3196">
      <w:pPr>
        <w:spacing w:after="0" w:line="276" w:lineRule="auto"/>
        <w:jc w:val="both"/>
        <w:rPr>
          <w:rFonts w:ascii="Arial" w:eastAsia="Arial" w:hAnsi="Arial" w:cs="Arial"/>
          <w:b/>
        </w:rPr>
      </w:pPr>
    </w:p>
    <w:p w14:paraId="20E4948A" w14:textId="77777777" w:rsidR="00CF3196" w:rsidRDefault="0008285A">
      <w:pPr>
        <w:spacing w:after="0" w:line="276" w:lineRule="auto"/>
        <w:jc w:val="both"/>
        <w:rPr>
          <w:rFonts w:ascii="Arial" w:eastAsia="Arial" w:hAnsi="Arial" w:cs="Arial"/>
          <w:b/>
        </w:rPr>
      </w:pPr>
      <w:r>
        <w:rPr>
          <w:rFonts w:ascii="Arial" w:eastAsia="Arial" w:hAnsi="Arial" w:cs="Arial"/>
          <w:b/>
        </w:rPr>
        <w:t>8.0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b/>
        </w:rPr>
        <w:t>Glosario</w:t>
      </w:r>
    </w:p>
    <w:p w14:paraId="7C23453A"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8.1</w:t>
      </w:r>
      <w:r>
        <w:rPr>
          <w:rFonts w:ascii="Arial" w:eastAsia="Arial" w:hAnsi="Arial" w:cs="Arial"/>
          <w:b/>
        </w:rPr>
        <w:tab/>
      </w:r>
      <w:r>
        <w:rPr>
          <w:rFonts w:ascii="Arial" w:eastAsia="Arial" w:hAnsi="Arial" w:cs="Arial"/>
          <w:b/>
          <w:sz w:val="20"/>
          <w:szCs w:val="20"/>
        </w:rPr>
        <w:t xml:space="preserve">Asesoría individual de planeación: </w:t>
      </w:r>
      <w:r>
        <w:rPr>
          <w:rFonts w:ascii="Arial" w:eastAsia="Arial" w:hAnsi="Arial" w:cs="Arial"/>
          <w:sz w:val="20"/>
          <w:szCs w:val="20"/>
        </w:rPr>
        <w:t>Espacio académico donde el profesor de semestre atiende las necesidades particulares que haya identificado al observar el desempeño del estudiante en las escuelas de educación obligatoria.</w:t>
      </w:r>
    </w:p>
    <w:p w14:paraId="7023ACC4"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8.2</w:t>
      </w:r>
      <w:r>
        <w:rPr>
          <w:rFonts w:ascii="Arial" w:eastAsia="Arial" w:hAnsi="Arial" w:cs="Arial"/>
          <w:b/>
          <w:sz w:val="20"/>
          <w:szCs w:val="20"/>
        </w:rPr>
        <w:tab/>
        <w:t xml:space="preserve">Calendario de jornadas de observación y práctica profesional: </w:t>
      </w:r>
      <w:r>
        <w:rPr>
          <w:rFonts w:ascii="Arial" w:eastAsia="Arial" w:hAnsi="Arial" w:cs="Arial"/>
          <w:sz w:val="20"/>
          <w:szCs w:val="20"/>
        </w:rPr>
        <w:t>Documento que expresa la planificación de fechas y periodos para la realización de la práctica profesional y análisis de la experiencia.</w:t>
      </w:r>
    </w:p>
    <w:p w14:paraId="23A7CE38"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8.3</w:t>
      </w:r>
      <w:r>
        <w:rPr>
          <w:rFonts w:ascii="Arial" w:eastAsia="Arial" w:hAnsi="Arial" w:cs="Arial"/>
          <w:b/>
          <w:sz w:val="20"/>
          <w:szCs w:val="20"/>
        </w:rPr>
        <w:tab/>
        <w:t xml:space="preserve">Carga horaria: </w:t>
      </w:r>
      <w:r>
        <w:rPr>
          <w:rFonts w:ascii="Arial" w:eastAsia="Arial" w:hAnsi="Arial" w:cs="Arial"/>
          <w:sz w:val="20"/>
          <w:szCs w:val="20"/>
        </w:rPr>
        <w:t>Horas asignadas en la escuela normal.</w:t>
      </w:r>
    </w:p>
    <w:p w14:paraId="779F0D49"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8.4</w:t>
      </w:r>
      <w:r>
        <w:rPr>
          <w:rFonts w:ascii="Arial" w:eastAsia="Arial" w:hAnsi="Arial" w:cs="Arial"/>
          <w:b/>
          <w:sz w:val="20"/>
          <w:szCs w:val="20"/>
        </w:rPr>
        <w:tab/>
        <w:t xml:space="preserve">Catálogo de escuelas de educación obligatoria: </w:t>
      </w:r>
      <w:r>
        <w:rPr>
          <w:rFonts w:ascii="Arial" w:eastAsia="Arial" w:hAnsi="Arial" w:cs="Arial"/>
          <w:sz w:val="20"/>
          <w:szCs w:val="20"/>
        </w:rPr>
        <w:t>Documento que contiene datos actualizados de escuelas de educación obligatoria, con las condiciones y oportunidad para la práctica profesional del estudiante.</w:t>
      </w:r>
    </w:p>
    <w:p w14:paraId="2BCDACA5"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8.5</w:t>
      </w:r>
      <w:r>
        <w:rPr>
          <w:rFonts w:ascii="Arial" w:eastAsia="Arial" w:hAnsi="Arial" w:cs="Arial"/>
          <w:b/>
          <w:sz w:val="20"/>
          <w:szCs w:val="20"/>
        </w:rPr>
        <w:tab/>
        <w:t xml:space="preserve">Colegiado: </w:t>
      </w:r>
      <w:r>
        <w:rPr>
          <w:rFonts w:ascii="Arial" w:eastAsia="Arial" w:hAnsi="Arial" w:cs="Arial"/>
          <w:sz w:val="20"/>
          <w:szCs w:val="20"/>
        </w:rPr>
        <w:t>Espacio de diálogo, expresión y toma de acuerdos entre el conjunto de profesores de semestre que desarrollan actividades académicas relacionadas al proceso académico de los estudiantes.</w:t>
      </w:r>
    </w:p>
    <w:p w14:paraId="0C650AFD"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lastRenderedPageBreak/>
        <w:t>8.6</w:t>
      </w:r>
      <w:r>
        <w:rPr>
          <w:rFonts w:ascii="Arial" w:eastAsia="Arial" w:hAnsi="Arial" w:cs="Arial"/>
          <w:b/>
          <w:sz w:val="20"/>
          <w:szCs w:val="20"/>
        </w:rPr>
        <w:tab/>
        <w:t xml:space="preserve">Coordinador de carrera: </w:t>
      </w:r>
      <w:r>
        <w:rPr>
          <w:rFonts w:ascii="Arial" w:eastAsia="Arial" w:hAnsi="Arial" w:cs="Arial"/>
          <w:sz w:val="20"/>
          <w:szCs w:val="20"/>
        </w:rPr>
        <w:t>Responsable de coordinar el trabajo académico, aplicación, desarrollo y evaluación de los programas educativos de las licenciaturas que se ofrecen en la institución, para favorecer los rasgos del perfil de egreso del nuevo profesor de educación básica en congruencia con el modelo educativo institucional.</w:t>
      </w:r>
    </w:p>
    <w:p w14:paraId="1B63459C"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8.7</w:t>
      </w:r>
      <w:r>
        <w:rPr>
          <w:rFonts w:ascii="Arial" w:eastAsia="Arial" w:hAnsi="Arial" w:cs="Arial"/>
          <w:b/>
          <w:sz w:val="20"/>
          <w:szCs w:val="20"/>
        </w:rPr>
        <w:tab/>
        <w:t xml:space="preserve">Dirección Académica: </w:t>
      </w:r>
      <w:r>
        <w:rPr>
          <w:rFonts w:ascii="Arial" w:eastAsia="Arial" w:hAnsi="Arial" w:cs="Arial"/>
          <w:sz w:val="20"/>
          <w:szCs w:val="20"/>
        </w:rPr>
        <w:t>Área institucional que tiene la misión de asegurar que la formación inicial de los estudiantes normalistas cumpla con los principios normativos y políticas educativas estatales y nacionales de la formación de estudiantes normalistas, apegándose a criterios de eficiencia y eficacia en congruencia con el modelo educativo institucional.</w:t>
      </w:r>
    </w:p>
    <w:p w14:paraId="4A721FE7"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8.8</w:t>
      </w:r>
      <w:r>
        <w:rPr>
          <w:rFonts w:ascii="Arial" w:eastAsia="Arial" w:hAnsi="Arial" w:cs="Arial"/>
          <w:b/>
          <w:sz w:val="20"/>
          <w:szCs w:val="20"/>
        </w:rPr>
        <w:tab/>
        <w:t xml:space="preserve">Dirección de Servicios Administrativos: </w:t>
      </w:r>
      <w:r>
        <w:rPr>
          <w:rFonts w:ascii="Arial" w:eastAsia="Arial" w:hAnsi="Arial" w:cs="Arial"/>
          <w:sz w:val="20"/>
          <w:szCs w:val="20"/>
        </w:rPr>
        <w:t>Área de la organización responsable de prestar servicios administrativos de los recursos financieros, humanos, escolares y materiales.</w:t>
      </w:r>
    </w:p>
    <w:p w14:paraId="173EBD88"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8.9</w:t>
      </w:r>
      <w:r>
        <w:rPr>
          <w:rFonts w:ascii="Arial" w:eastAsia="Arial" w:hAnsi="Arial" w:cs="Arial"/>
          <w:b/>
          <w:sz w:val="20"/>
          <w:szCs w:val="20"/>
        </w:rPr>
        <w:tab/>
        <w:t xml:space="preserve">Profesores de semestre: </w:t>
      </w:r>
      <w:r>
        <w:rPr>
          <w:rFonts w:ascii="Arial" w:eastAsia="Arial" w:hAnsi="Arial" w:cs="Arial"/>
          <w:sz w:val="20"/>
          <w:szCs w:val="20"/>
        </w:rPr>
        <w:t>Responsables de contribuir en la formación inicial de los futuros licenciados de educación básica, proporcionando a los estudiantes los saberes indispensables para dar una respuesta educativa adecuada a las necesidades que presentan los niños y adolescentes, así como a aquellos que manifiestan necesidades educativas asociadas al ambiente, en congruencia con el modelo educativo institucional.</w:t>
      </w:r>
    </w:p>
    <w:p w14:paraId="5CF9D15D"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8.10</w:t>
      </w:r>
      <w:r>
        <w:rPr>
          <w:rFonts w:ascii="Arial" w:eastAsia="Arial" w:hAnsi="Arial" w:cs="Arial"/>
          <w:b/>
          <w:sz w:val="20"/>
          <w:szCs w:val="20"/>
        </w:rPr>
        <w:tab/>
        <w:t xml:space="preserve">Profesores responsables de los cursos del trayecto formativo de práctica profesional: </w:t>
      </w:r>
      <w:r>
        <w:rPr>
          <w:rFonts w:ascii="Arial" w:eastAsia="Arial" w:hAnsi="Arial" w:cs="Arial"/>
          <w:sz w:val="20"/>
          <w:szCs w:val="20"/>
        </w:rPr>
        <w:t>profesor de la escuela normal responsable de cursos que desarrolla las actividades de observación y práctica profesional de los estudiantes normalistas.</w:t>
      </w:r>
    </w:p>
    <w:p w14:paraId="76E1B725"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8.11</w:t>
      </w:r>
      <w:r>
        <w:rPr>
          <w:rFonts w:ascii="Arial" w:eastAsia="Arial" w:hAnsi="Arial" w:cs="Arial"/>
          <w:b/>
          <w:sz w:val="20"/>
          <w:szCs w:val="20"/>
        </w:rPr>
        <w:tab/>
        <w:t xml:space="preserve">Docentes titulares de educación obligatoria: </w:t>
      </w:r>
      <w:r>
        <w:rPr>
          <w:rFonts w:ascii="Arial" w:eastAsia="Arial" w:hAnsi="Arial" w:cs="Arial"/>
          <w:sz w:val="20"/>
          <w:szCs w:val="20"/>
        </w:rPr>
        <w:t>Docente de educación básica que participa con su acompañamiento académico u en la orientación de la formación inicial de los estudiantes normalistas en formación.</w:t>
      </w:r>
    </w:p>
    <w:p w14:paraId="4C3C08E4"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8.12</w:t>
      </w:r>
      <w:r>
        <w:rPr>
          <w:rFonts w:ascii="Arial" w:eastAsia="Arial" w:hAnsi="Arial" w:cs="Arial"/>
          <w:b/>
          <w:sz w:val="20"/>
          <w:szCs w:val="20"/>
        </w:rPr>
        <w:tab/>
        <w:t xml:space="preserve">Escuelas de práctica profesional/escuelas de educación obligatoria: </w:t>
      </w:r>
      <w:r>
        <w:rPr>
          <w:rFonts w:ascii="Arial" w:eastAsia="Arial" w:hAnsi="Arial" w:cs="Arial"/>
          <w:sz w:val="20"/>
          <w:szCs w:val="20"/>
        </w:rPr>
        <w:t>Instituciones oficiales de educación básica que tienen como finalidad que la niñez y la juventud puedan ejercer plenamente su derecho a la educación, busca garantizar la escolaridad, el aprendizaje, la continuidad de la formación de las y los estudiantes.</w:t>
      </w:r>
      <w:r>
        <w:rPr>
          <w:rFonts w:ascii="Arial" w:eastAsia="Arial" w:hAnsi="Arial" w:cs="Arial"/>
          <w:b/>
          <w:sz w:val="20"/>
          <w:szCs w:val="20"/>
        </w:rPr>
        <w:t> </w:t>
      </w:r>
    </w:p>
    <w:p w14:paraId="362DF5CF"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8.13</w:t>
      </w:r>
      <w:r>
        <w:rPr>
          <w:rFonts w:ascii="Arial" w:eastAsia="Arial" w:hAnsi="Arial" w:cs="Arial"/>
          <w:b/>
          <w:sz w:val="20"/>
          <w:szCs w:val="20"/>
        </w:rPr>
        <w:tab/>
        <w:t xml:space="preserve">Estudiantes: </w:t>
      </w:r>
      <w:r>
        <w:rPr>
          <w:rFonts w:ascii="Arial" w:eastAsia="Arial" w:hAnsi="Arial" w:cs="Arial"/>
          <w:sz w:val="20"/>
          <w:szCs w:val="20"/>
        </w:rPr>
        <w:t>Parte interesada en desarrollar un perfil de egreso con las bases y la actitud para ser profesionales de la educación con interés genuino por la enseñanza y por el aprendizaje, el trabajo con la comunidad, padres de familia y con otros profesionales de la educación que son parte de la vida institucional en el Sistema Educativo Nacional.</w:t>
      </w:r>
    </w:p>
    <w:p w14:paraId="1C3BDE05"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8.14</w:t>
      </w:r>
      <w:r>
        <w:rPr>
          <w:rFonts w:ascii="Arial" w:eastAsia="Arial" w:hAnsi="Arial" w:cs="Arial"/>
          <w:b/>
          <w:sz w:val="20"/>
          <w:szCs w:val="20"/>
        </w:rPr>
        <w:tab/>
        <w:t xml:space="preserve">Jornadas de observación y práctica profesional: </w:t>
      </w:r>
      <w:r>
        <w:rPr>
          <w:rFonts w:ascii="Arial" w:eastAsia="Arial" w:hAnsi="Arial" w:cs="Arial"/>
          <w:sz w:val="20"/>
          <w:szCs w:val="20"/>
        </w:rPr>
        <w:t>Períodos (semana o semanas) donde se realizan actividades de observación y/o práctica profesional en las escuelas de educación obligatoria.</w:t>
      </w:r>
    </w:p>
    <w:p w14:paraId="3FC114CC"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8.15</w:t>
      </w:r>
      <w:r>
        <w:rPr>
          <w:rFonts w:ascii="Arial" w:eastAsia="Arial" w:hAnsi="Arial" w:cs="Arial"/>
          <w:b/>
          <w:sz w:val="20"/>
          <w:szCs w:val="20"/>
        </w:rPr>
        <w:tab/>
        <w:t xml:space="preserve">Nombramiento: </w:t>
      </w:r>
      <w:r>
        <w:rPr>
          <w:rFonts w:ascii="Arial" w:eastAsia="Arial" w:hAnsi="Arial" w:cs="Arial"/>
          <w:sz w:val="20"/>
          <w:szCs w:val="20"/>
        </w:rPr>
        <w:t>Documento que enuncia el otorgamiento a la función de profesor responsable de curso del trayecto formativo de práctica profesional.</w:t>
      </w:r>
    </w:p>
    <w:p w14:paraId="6D47ABAD"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8.16</w:t>
      </w:r>
      <w:r>
        <w:rPr>
          <w:rFonts w:ascii="Arial" w:eastAsia="Arial" w:hAnsi="Arial" w:cs="Arial"/>
          <w:b/>
          <w:sz w:val="20"/>
          <w:szCs w:val="20"/>
        </w:rPr>
        <w:tab/>
        <w:t>Planes y Programas de estudio:</w:t>
      </w:r>
      <w:r>
        <w:rPr>
          <w:rFonts w:ascii="Arial" w:eastAsia="Arial" w:hAnsi="Arial" w:cs="Arial"/>
          <w:sz w:val="20"/>
          <w:szCs w:val="20"/>
        </w:rPr>
        <w:t xml:space="preserve"> Documento base que enmarca el proceso de formación de maestras y maestros en la enseñanza en la educación básica del Sistema Educativo Nacional.</w:t>
      </w:r>
    </w:p>
    <w:p w14:paraId="7191F651"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8.17</w:t>
      </w:r>
      <w:r>
        <w:rPr>
          <w:rFonts w:ascii="Arial" w:eastAsia="Arial" w:hAnsi="Arial" w:cs="Arial"/>
          <w:b/>
          <w:sz w:val="20"/>
          <w:szCs w:val="20"/>
        </w:rPr>
        <w:tab/>
        <w:t xml:space="preserve">Plenaria para el Análisis y reflexión de la práctica profesional: </w:t>
      </w:r>
      <w:r>
        <w:rPr>
          <w:rFonts w:ascii="Arial" w:eastAsia="Arial" w:hAnsi="Arial" w:cs="Arial"/>
          <w:sz w:val="20"/>
          <w:szCs w:val="20"/>
        </w:rPr>
        <w:t>Espacio donde se propicia que las actividades realizadas en escuelas de educación obligatoria cumplan con su propósito formativo; tiene la finalidad de que los estudiantes continúen desarrollando las habilidades de análisis, reflexión y argumentación como medios para mejorar su intervención docente.</w:t>
      </w:r>
    </w:p>
    <w:p w14:paraId="07A385FA" w14:textId="77777777" w:rsidR="00CF3196" w:rsidRDefault="0008285A">
      <w:pPr>
        <w:spacing w:after="0" w:line="276" w:lineRule="auto"/>
        <w:ind w:left="720" w:hanging="720"/>
        <w:jc w:val="both"/>
        <w:rPr>
          <w:rFonts w:ascii="Arial" w:eastAsia="Arial" w:hAnsi="Arial" w:cs="Arial"/>
          <w:b/>
          <w:sz w:val="20"/>
          <w:szCs w:val="20"/>
        </w:rPr>
      </w:pPr>
      <w:r>
        <w:rPr>
          <w:rFonts w:ascii="Arial" w:eastAsia="Arial" w:hAnsi="Arial" w:cs="Arial"/>
          <w:b/>
          <w:sz w:val="20"/>
          <w:szCs w:val="20"/>
        </w:rPr>
        <w:t>8.18</w:t>
      </w:r>
      <w:r>
        <w:rPr>
          <w:rFonts w:ascii="Arial" w:eastAsia="Arial" w:hAnsi="Arial" w:cs="Arial"/>
          <w:b/>
          <w:sz w:val="20"/>
          <w:szCs w:val="20"/>
        </w:rPr>
        <w:tab/>
        <w:t xml:space="preserve">Práctica profesional: </w:t>
      </w:r>
      <w:r>
        <w:rPr>
          <w:rFonts w:ascii="Arial" w:eastAsia="Arial" w:hAnsi="Arial" w:cs="Arial"/>
          <w:sz w:val="20"/>
          <w:szCs w:val="20"/>
        </w:rPr>
        <w:t>Es el conjunto de actividades pedagógicas didácticas que realizan los estudiantes de las diferentes licenciaturas en diversos periodos de un ciclo escolar en las escuelas de educación obligatoria, bajo el acompañamiento de un docente titular del nivel educativo.</w:t>
      </w:r>
    </w:p>
    <w:p w14:paraId="275787BC"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8.19</w:t>
      </w:r>
      <w:r>
        <w:rPr>
          <w:rFonts w:ascii="Arial" w:eastAsia="Arial" w:hAnsi="Arial" w:cs="Arial"/>
          <w:b/>
          <w:sz w:val="20"/>
          <w:szCs w:val="20"/>
        </w:rPr>
        <w:tab/>
        <w:t xml:space="preserve">Retroalimentar. </w:t>
      </w:r>
      <w:r>
        <w:rPr>
          <w:rFonts w:ascii="Arial" w:eastAsia="Arial" w:hAnsi="Arial" w:cs="Arial"/>
          <w:sz w:val="20"/>
          <w:szCs w:val="20"/>
        </w:rPr>
        <w:t>Acción de expresar valoraciones y opiniones fundadas en la observación directa de los desempeños académicos y el proceso de aprendizaje en la práctica profesional del estudiante.</w:t>
      </w:r>
    </w:p>
    <w:p w14:paraId="63FF0ED0"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lastRenderedPageBreak/>
        <w:t>8.20</w:t>
      </w:r>
      <w:r>
        <w:rPr>
          <w:rFonts w:ascii="Arial" w:eastAsia="Arial" w:hAnsi="Arial" w:cs="Arial"/>
          <w:b/>
          <w:sz w:val="20"/>
          <w:szCs w:val="20"/>
        </w:rPr>
        <w:tab/>
        <w:t xml:space="preserve">Trayecto formativo de práctica profesional: </w:t>
      </w:r>
      <w:r>
        <w:rPr>
          <w:rFonts w:ascii="Arial" w:eastAsia="Arial" w:hAnsi="Arial" w:cs="Arial"/>
          <w:sz w:val="20"/>
          <w:szCs w:val="20"/>
        </w:rPr>
        <w:t>El trayecto formativo agrupa contenidos educativos en unidades secuenciadas y articuladas. El trayecto tiene que ver con uno o algunos de los aspectos o rasgos que definen el perfil de egreso. El trayecto formativo de práctica profesional se ha definido como el trayecto articulador y dinamizador en este Plan y programas de estudio. El trayecto visibiliza los contextos reales de práctica donde las y los estudiantes en formación demuestran los saberes pedagógicos y disciplinares, heurísticos y axiológicos que están adquiriendo en la Escuela Normal.  </w:t>
      </w:r>
    </w:p>
    <w:p w14:paraId="4AE82165" w14:textId="77777777" w:rsidR="00CF3196" w:rsidRDefault="0008285A">
      <w:pPr>
        <w:spacing w:after="0" w:line="276" w:lineRule="auto"/>
        <w:ind w:left="720" w:hanging="720"/>
        <w:jc w:val="both"/>
        <w:rPr>
          <w:rFonts w:ascii="Arial" w:eastAsia="Arial" w:hAnsi="Arial" w:cs="Arial"/>
          <w:sz w:val="20"/>
          <w:szCs w:val="20"/>
        </w:rPr>
      </w:pPr>
      <w:r>
        <w:rPr>
          <w:rFonts w:ascii="Arial" w:eastAsia="Arial" w:hAnsi="Arial" w:cs="Arial"/>
          <w:b/>
          <w:sz w:val="20"/>
          <w:szCs w:val="20"/>
        </w:rPr>
        <w:t>8.21</w:t>
      </w:r>
      <w:r>
        <w:rPr>
          <w:rFonts w:ascii="Arial" w:eastAsia="Arial" w:hAnsi="Arial" w:cs="Arial"/>
          <w:b/>
          <w:sz w:val="20"/>
          <w:szCs w:val="20"/>
        </w:rPr>
        <w:tab/>
        <w:t xml:space="preserve">Titular del Departamento Académico: </w:t>
      </w:r>
      <w:r>
        <w:rPr>
          <w:rFonts w:ascii="Arial" w:eastAsia="Arial" w:hAnsi="Arial" w:cs="Arial"/>
          <w:sz w:val="20"/>
          <w:szCs w:val="20"/>
        </w:rPr>
        <w:t>Responsable de integrar el desarrollo del trabajo académico y de investigación para fortalecer la formación inicial de acuerdo a las orientaciones de los planes y programas de estudio de licenciatura.</w:t>
      </w:r>
    </w:p>
    <w:p w14:paraId="465605BE" w14:textId="77777777" w:rsidR="000B0E19" w:rsidRDefault="0008285A" w:rsidP="000B0E19">
      <w:pPr>
        <w:spacing w:after="0" w:line="276" w:lineRule="auto"/>
        <w:ind w:left="720" w:hanging="720"/>
        <w:jc w:val="both"/>
        <w:rPr>
          <w:rFonts w:ascii="Arial" w:eastAsia="Arial" w:hAnsi="Arial" w:cs="Arial"/>
          <w:sz w:val="20"/>
          <w:szCs w:val="20"/>
        </w:rPr>
      </w:pPr>
      <w:r>
        <w:rPr>
          <w:rFonts w:ascii="Arial" w:eastAsia="Arial" w:hAnsi="Arial" w:cs="Arial"/>
          <w:b/>
          <w:sz w:val="20"/>
          <w:szCs w:val="20"/>
        </w:rPr>
        <w:t>8.22</w:t>
      </w:r>
      <w:r>
        <w:rPr>
          <w:rFonts w:ascii="Arial" w:eastAsia="Arial" w:hAnsi="Arial" w:cs="Arial"/>
          <w:b/>
          <w:sz w:val="20"/>
          <w:szCs w:val="20"/>
        </w:rPr>
        <w:tab/>
        <w:t xml:space="preserve">Visitas: </w:t>
      </w:r>
      <w:r>
        <w:rPr>
          <w:rFonts w:ascii="Arial" w:eastAsia="Arial" w:hAnsi="Arial" w:cs="Arial"/>
          <w:sz w:val="20"/>
          <w:szCs w:val="20"/>
        </w:rPr>
        <w:t>Acción de asistir a tareas de observación a escuelas de educación obligatoria (niveles: preescolar, primaria y secundaria).</w:t>
      </w:r>
    </w:p>
    <w:p w14:paraId="6D2732FF" w14:textId="77777777" w:rsidR="000B0E19" w:rsidRPr="000B0E19" w:rsidRDefault="000B0E19" w:rsidP="000B0E19">
      <w:pPr>
        <w:spacing w:after="0" w:line="276" w:lineRule="auto"/>
        <w:ind w:left="720" w:hanging="720"/>
        <w:jc w:val="both"/>
        <w:rPr>
          <w:rFonts w:ascii="Arial" w:eastAsia="Arial" w:hAnsi="Arial" w:cs="Arial"/>
          <w:sz w:val="20"/>
          <w:szCs w:val="20"/>
        </w:rPr>
      </w:pPr>
    </w:p>
    <w:p w14:paraId="0F2924BE" w14:textId="77777777" w:rsidR="007644AB" w:rsidRDefault="0008285A" w:rsidP="007644AB">
      <w:pPr>
        <w:spacing w:after="0" w:line="240" w:lineRule="auto"/>
        <w:rPr>
          <w:rFonts w:ascii="Arial" w:eastAsia="Arial" w:hAnsi="Arial" w:cs="Arial"/>
          <w:b/>
        </w:rPr>
      </w:pPr>
      <w:r>
        <w:rPr>
          <w:rFonts w:ascii="Arial" w:eastAsia="Arial" w:hAnsi="Arial" w:cs="Arial"/>
          <w:b/>
        </w:rPr>
        <w:t>9.0       Anexos</w:t>
      </w:r>
    </w:p>
    <w:p w14:paraId="057C6C50" w14:textId="10B51D13" w:rsidR="00CF3196" w:rsidRDefault="0008285A" w:rsidP="007644AB">
      <w:pPr>
        <w:spacing w:after="0" w:line="240" w:lineRule="auto"/>
        <w:ind w:left="709" w:hanging="709"/>
        <w:rPr>
          <w:rFonts w:ascii="Arial" w:eastAsia="Arial" w:hAnsi="Arial" w:cs="Arial"/>
          <w:sz w:val="20"/>
          <w:szCs w:val="20"/>
        </w:rPr>
      </w:pPr>
      <w:r>
        <w:rPr>
          <w:rFonts w:ascii="Arial" w:eastAsia="Arial" w:hAnsi="Arial" w:cs="Arial"/>
          <w:b/>
          <w:sz w:val="20"/>
          <w:szCs w:val="20"/>
        </w:rPr>
        <w:t>9.1</w:t>
      </w:r>
      <w:r>
        <w:rPr>
          <w:rFonts w:ascii="Arial" w:eastAsia="Arial" w:hAnsi="Arial" w:cs="Arial"/>
          <w:sz w:val="20"/>
          <w:szCs w:val="20"/>
        </w:rPr>
        <w:tab/>
        <w:t>Calendarización de jornadas de observación y práctica profesional y recuperación de la práctica BECENE-ACA-DC-CC-PO-02-01.</w:t>
      </w:r>
    </w:p>
    <w:p w14:paraId="1153DFE1" w14:textId="77777777" w:rsidR="00CF3196" w:rsidRDefault="0008285A" w:rsidP="007644AB">
      <w:pPr>
        <w:spacing w:after="0" w:line="240" w:lineRule="auto"/>
        <w:ind w:left="709" w:hanging="709"/>
        <w:jc w:val="both"/>
        <w:rPr>
          <w:rFonts w:ascii="Arial" w:eastAsia="Arial" w:hAnsi="Arial" w:cs="Arial"/>
          <w:sz w:val="20"/>
          <w:szCs w:val="20"/>
        </w:rPr>
      </w:pPr>
      <w:r>
        <w:rPr>
          <w:rFonts w:ascii="Arial" w:eastAsia="Arial" w:hAnsi="Arial" w:cs="Arial"/>
          <w:b/>
          <w:sz w:val="20"/>
          <w:szCs w:val="20"/>
        </w:rPr>
        <w:t>9.2</w:t>
      </w:r>
      <w:r>
        <w:rPr>
          <w:rFonts w:ascii="Arial" w:eastAsia="Arial" w:hAnsi="Arial" w:cs="Arial"/>
          <w:sz w:val="20"/>
          <w:szCs w:val="20"/>
        </w:rPr>
        <w:tab/>
        <w:t>Calendarización de actividades de 7º y 8º semestres. BECENE-ACA-DC-CC-PO-02-02.</w:t>
      </w:r>
    </w:p>
    <w:p w14:paraId="59C071A9" w14:textId="77777777" w:rsidR="00CF3196" w:rsidRDefault="0008285A" w:rsidP="007644AB">
      <w:pPr>
        <w:spacing w:after="0" w:line="240" w:lineRule="auto"/>
        <w:ind w:left="709" w:hanging="709"/>
        <w:jc w:val="both"/>
        <w:rPr>
          <w:rFonts w:ascii="Arial" w:eastAsia="Arial" w:hAnsi="Arial" w:cs="Arial"/>
          <w:sz w:val="20"/>
          <w:szCs w:val="20"/>
        </w:rPr>
      </w:pPr>
      <w:r>
        <w:rPr>
          <w:rFonts w:ascii="Arial" w:eastAsia="Arial" w:hAnsi="Arial" w:cs="Arial"/>
          <w:b/>
          <w:sz w:val="20"/>
          <w:szCs w:val="20"/>
        </w:rPr>
        <w:t>9.3</w:t>
      </w:r>
      <w:r>
        <w:rPr>
          <w:rFonts w:ascii="Times New Roman" w:eastAsia="Times New Roman" w:hAnsi="Times New Roman" w:cs="Times New Roman"/>
          <w:sz w:val="20"/>
          <w:szCs w:val="20"/>
        </w:rPr>
        <w:tab/>
      </w:r>
      <w:r>
        <w:rPr>
          <w:rFonts w:ascii="Arial" w:eastAsia="Arial" w:hAnsi="Arial" w:cs="Arial"/>
          <w:sz w:val="20"/>
          <w:szCs w:val="20"/>
        </w:rPr>
        <w:t>Formato para la recolección de datos de las escuelas de práctica profesional. BECENE-ACA-DC-CC-PO-02-03.</w:t>
      </w:r>
    </w:p>
    <w:p w14:paraId="46D53FB4" w14:textId="77777777" w:rsidR="00CF3196" w:rsidRDefault="0008285A" w:rsidP="007644AB">
      <w:pPr>
        <w:spacing w:after="0" w:line="240" w:lineRule="auto"/>
        <w:ind w:left="709" w:hanging="709"/>
        <w:jc w:val="both"/>
        <w:rPr>
          <w:rFonts w:ascii="Arial" w:eastAsia="Arial" w:hAnsi="Arial" w:cs="Arial"/>
          <w:sz w:val="20"/>
          <w:szCs w:val="20"/>
        </w:rPr>
      </w:pPr>
      <w:r>
        <w:rPr>
          <w:rFonts w:ascii="Arial" w:eastAsia="Arial" w:hAnsi="Arial" w:cs="Arial"/>
          <w:b/>
          <w:sz w:val="20"/>
          <w:szCs w:val="20"/>
        </w:rPr>
        <w:t>9.4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Arial" w:eastAsia="Arial" w:hAnsi="Arial" w:cs="Arial"/>
          <w:sz w:val="20"/>
          <w:szCs w:val="20"/>
        </w:rPr>
        <w:t>Registro de revisión de elementos para el desarrollo de las jornadas de observación y práctica profesional de primero a octavo semestre. BECENE-ACA-DC-CC-PO-02-04.</w:t>
      </w:r>
    </w:p>
    <w:p w14:paraId="7DF9B806" w14:textId="77777777" w:rsidR="00CF3196" w:rsidRDefault="0008285A" w:rsidP="007644AB">
      <w:pPr>
        <w:spacing w:after="0" w:line="240" w:lineRule="auto"/>
        <w:ind w:left="709" w:hanging="709"/>
        <w:jc w:val="both"/>
        <w:rPr>
          <w:rFonts w:ascii="Arial" w:eastAsia="Arial" w:hAnsi="Arial" w:cs="Arial"/>
          <w:sz w:val="20"/>
          <w:szCs w:val="20"/>
        </w:rPr>
      </w:pPr>
      <w:r>
        <w:rPr>
          <w:rFonts w:ascii="Arial" w:eastAsia="Arial" w:hAnsi="Arial" w:cs="Arial"/>
          <w:b/>
          <w:sz w:val="20"/>
          <w:szCs w:val="20"/>
        </w:rPr>
        <w:t>9.5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Arial" w:eastAsia="Arial" w:hAnsi="Arial" w:cs="Arial"/>
          <w:sz w:val="20"/>
          <w:szCs w:val="20"/>
        </w:rPr>
        <w:t>Registro de visitas a las escuelas de práctica profesional. BECENE-ACA-DC-CC-PO-02-05.</w:t>
      </w:r>
    </w:p>
    <w:p w14:paraId="7015C400" w14:textId="77777777" w:rsidR="00CF3196" w:rsidRDefault="0008285A" w:rsidP="007644AB">
      <w:pPr>
        <w:spacing w:after="0" w:line="240" w:lineRule="auto"/>
        <w:ind w:left="709" w:hanging="709"/>
        <w:jc w:val="both"/>
        <w:rPr>
          <w:rFonts w:ascii="Arial" w:eastAsia="Arial" w:hAnsi="Arial" w:cs="Arial"/>
          <w:sz w:val="20"/>
          <w:szCs w:val="20"/>
        </w:rPr>
      </w:pPr>
      <w:r>
        <w:rPr>
          <w:rFonts w:ascii="Arial" w:eastAsia="Arial" w:hAnsi="Arial" w:cs="Arial"/>
          <w:b/>
          <w:sz w:val="20"/>
          <w:szCs w:val="20"/>
        </w:rPr>
        <w:t>9.6</w:t>
      </w:r>
      <w:r>
        <w:rPr>
          <w:rFonts w:ascii="Arial" w:eastAsia="Arial" w:hAnsi="Arial" w:cs="Arial"/>
          <w:sz w:val="20"/>
          <w:szCs w:val="20"/>
        </w:rPr>
        <w:tab/>
        <w:t>Registro de observación de la práctica profesional de los estudiantes. BECENE-ACA-DC-CC-PO-02-06.</w:t>
      </w:r>
    </w:p>
    <w:p w14:paraId="0E0D1DBA" w14:textId="34E98FA0" w:rsidR="00CF3196" w:rsidRDefault="0008285A" w:rsidP="007644AB">
      <w:pPr>
        <w:spacing w:after="0" w:line="240" w:lineRule="auto"/>
        <w:ind w:left="709" w:hanging="709"/>
        <w:jc w:val="both"/>
        <w:rPr>
          <w:rFonts w:ascii="Arial" w:eastAsia="Arial" w:hAnsi="Arial" w:cs="Arial"/>
          <w:sz w:val="20"/>
          <w:szCs w:val="20"/>
        </w:rPr>
      </w:pPr>
      <w:r>
        <w:rPr>
          <w:rFonts w:ascii="Arial" w:eastAsia="Arial" w:hAnsi="Arial" w:cs="Arial"/>
          <w:b/>
          <w:sz w:val="20"/>
          <w:szCs w:val="20"/>
        </w:rPr>
        <w:t>9.7</w:t>
      </w:r>
      <w:r>
        <w:rPr>
          <w:rFonts w:ascii="Arial" w:eastAsia="Arial" w:hAnsi="Arial" w:cs="Arial"/>
          <w:sz w:val="20"/>
          <w:szCs w:val="20"/>
        </w:rPr>
        <w:tab/>
        <w:t>Bitácora de la plenaria para el análisis y la reflexión de la práctica profesional. BECENE-ACA-DC-CC-PO-02-07.</w:t>
      </w:r>
    </w:p>
    <w:p w14:paraId="7F37CE61" w14:textId="77777777" w:rsidR="007644AB" w:rsidRDefault="007644AB" w:rsidP="007644AB">
      <w:pPr>
        <w:spacing w:after="0" w:line="240" w:lineRule="auto"/>
        <w:ind w:left="720" w:hanging="720"/>
        <w:jc w:val="both"/>
        <w:rPr>
          <w:rFonts w:ascii="Arial" w:eastAsia="Arial" w:hAnsi="Arial" w:cs="Arial"/>
          <w:b/>
        </w:rPr>
      </w:pPr>
    </w:p>
    <w:p w14:paraId="283A2770" w14:textId="77777777" w:rsidR="00CF3196" w:rsidRDefault="0008285A">
      <w:pPr>
        <w:spacing w:after="0" w:line="276" w:lineRule="auto"/>
        <w:jc w:val="both"/>
        <w:rPr>
          <w:rFonts w:ascii="Arial" w:eastAsia="Arial" w:hAnsi="Arial" w:cs="Arial"/>
          <w:b/>
        </w:rPr>
      </w:pPr>
      <w:r>
        <w:rPr>
          <w:rFonts w:ascii="Arial" w:eastAsia="Arial" w:hAnsi="Arial" w:cs="Arial"/>
          <w:b/>
        </w:rPr>
        <w:t>10.0 Cambios de esta versión</w:t>
      </w:r>
    </w:p>
    <w:tbl>
      <w:tblPr>
        <w:tblStyle w:val="ae"/>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1761"/>
        <w:gridCol w:w="6940"/>
      </w:tblGrid>
      <w:tr w:rsidR="00CF3196" w14:paraId="700DE894" w14:textId="77777777">
        <w:trPr>
          <w:jc w:val="center"/>
        </w:trPr>
        <w:tc>
          <w:tcPr>
            <w:tcW w:w="1261" w:type="dxa"/>
            <w:vAlign w:val="center"/>
          </w:tcPr>
          <w:p w14:paraId="5A07B65F" w14:textId="77777777" w:rsidR="00CF3196" w:rsidRDefault="0008285A">
            <w:pPr>
              <w:spacing w:line="276" w:lineRule="auto"/>
              <w:jc w:val="center"/>
              <w:rPr>
                <w:rFonts w:ascii="Arial" w:eastAsia="Arial" w:hAnsi="Arial" w:cs="Arial"/>
                <w:b/>
                <w:sz w:val="20"/>
                <w:szCs w:val="20"/>
              </w:rPr>
            </w:pPr>
            <w:r>
              <w:rPr>
                <w:rFonts w:ascii="Arial" w:eastAsia="Arial" w:hAnsi="Arial" w:cs="Arial"/>
                <w:b/>
                <w:sz w:val="20"/>
                <w:szCs w:val="20"/>
              </w:rPr>
              <w:t>Número de revisión</w:t>
            </w:r>
          </w:p>
        </w:tc>
        <w:tc>
          <w:tcPr>
            <w:tcW w:w="1761" w:type="dxa"/>
            <w:vAlign w:val="center"/>
          </w:tcPr>
          <w:p w14:paraId="74EC4DAC" w14:textId="77777777" w:rsidR="00CF3196" w:rsidRDefault="0008285A">
            <w:pPr>
              <w:spacing w:line="276" w:lineRule="auto"/>
              <w:jc w:val="center"/>
              <w:rPr>
                <w:rFonts w:ascii="Arial" w:eastAsia="Arial" w:hAnsi="Arial" w:cs="Arial"/>
                <w:b/>
                <w:sz w:val="20"/>
                <w:szCs w:val="20"/>
              </w:rPr>
            </w:pPr>
            <w:r>
              <w:rPr>
                <w:rFonts w:ascii="Arial" w:eastAsia="Arial" w:hAnsi="Arial" w:cs="Arial"/>
                <w:b/>
                <w:sz w:val="20"/>
                <w:szCs w:val="20"/>
              </w:rPr>
              <w:t>Fecha de la actualización</w:t>
            </w:r>
          </w:p>
        </w:tc>
        <w:tc>
          <w:tcPr>
            <w:tcW w:w="6940" w:type="dxa"/>
            <w:vAlign w:val="center"/>
          </w:tcPr>
          <w:p w14:paraId="286CC6A8" w14:textId="77777777" w:rsidR="00CF3196" w:rsidRDefault="0008285A">
            <w:pPr>
              <w:spacing w:line="276" w:lineRule="auto"/>
              <w:jc w:val="center"/>
              <w:rPr>
                <w:rFonts w:ascii="Arial" w:eastAsia="Arial" w:hAnsi="Arial" w:cs="Arial"/>
                <w:b/>
                <w:sz w:val="20"/>
                <w:szCs w:val="20"/>
              </w:rPr>
            </w:pPr>
            <w:r>
              <w:rPr>
                <w:rFonts w:ascii="Arial" w:eastAsia="Arial" w:hAnsi="Arial" w:cs="Arial"/>
                <w:b/>
                <w:sz w:val="20"/>
                <w:szCs w:val="20"/>
              </w:rPr>
              <w:t>Descripción del cambio</w:t>
            </w:r>
          </w:p>
        </w:tc>
      </w:tr>
      <w:tr w:rsidR="00CF3196" w14:paraId="4A21CD06" w14:textId="77777777">
        <w:trPr>
          <w:jc w:val="center"/>
        </w:trPr>
        <w:tc>
          <w:tcPr>
            <w:tcW w:w="1261" w:type="dxa"/>
            <w:vAlign w:val="center"/>
          </w:tcPr>
          <w:p w14:paraId="60A075E4" w14:textId="77777777" w:rsidR="00CF3196" w:rsidRDefault="0008285A">
            <w:pPr>
              <w:spacing w:line="276" w:lineRule="auto"/>
              <w:jc w:val="center"/>
              <w:rPr>
                <w:rFonts w:ascii="Arial" w:eastAsia="Arial" w:hAnsi="Arial" w:cs="Arial"/>
                <w:sz w:val="20"/>
                <w:szCs w:val="20"/>
              </w:rPr>
            </w:pPr>
            <w:r>
              <w:rPr>
                <w:rFonts w:ascii="Arial" w:eastAsia="Arial" w:hAnsi="Arial" w:cs="Arial"/>
                <w:sz w:val="20"/>
                <w:szCs w:val="20"/>
              </w:rPr>
              <w:t>1</w:t>
            </w:r>
          </w:p>
        </w:tc>
        <w:tc>
          <w:tcPr>
            <w:tcW w:w="1761" w:type="dxa"/>
            <w:vAlign w:val="center"/>
          </w:tcPr>
          <w:p w14:paraId="06D79D0C" w14:textId="5724BA7A" w:rsidR="00CF3196" w:rsidRDefault="007644AB">
            <w:pPr>
              <w:spacing w:line="276" w:lineRule="auto"/>
              <w:jc w:val="center"/>
              <w:rPr>
                <w:rFonts w:ascii="Arial" w:eastAsia="Arial" w:hAnsi="Arial" w:cs="Arial"/>
                <w:sz w:val="20"/>
                <w:szCs w:val="20"/>
              </w:rPr>
            </w:pPr>
            <w:r>
              <w:rPr>
                <w:rFonts w:ascii="Arial" w:eastAsia="Arial" w:hAnsi="Arial" w:cs="Arial"/>
                <w:sz w:val="20"/>
                <w:szCs w:val="20"/>
              </w:rPr>
              <w:t>25 de agosto de 2023</w:t>
            </w:r>
          </w:p>
        </w:tc>
        <w:tc>
          <w:tcPr>
            <w:tcW w:w="6940" w:type="dxa"/>
          </w:tcPr>
          <w:p w14:paraId="18B09A72" w14:textId="33007544" w:rsidR="00402135" w:rsidRPr="00245A34" w:rsidRDefault="00402135">
            <w:pPr>
              <w:spacing w:line="276" w:lineRule="auto"/>
              <w:jc w:val="both"/>
              <w:rPr>
                <w:rFonts w:ascii="Arial" w:eastAsia="Arial" w:hAnsi="Arial" w:cs="Arial"/>
                <w:sz w:val="20"/>
                <w:szCs w:val="20"/>
              </w:rPr>
            </w:pPr>
            <w:r>
              <w:rPr>
                <w:sz w:val="20"/>
              </w:rPr>
              <w:t xml:space="preserve">Ver </w:t>
            </w:r>
            <w:r>
              <w:rPr>
                <w:rFonts w:ascii="Arial" w:hAnsi="Arial"/>
                <w:i/>
                <w:sz w:val="20"/>
              </w:rPr>
              <w:t xml:space="preserve">Solicitud de Modificación </w:t>
            </w:r>
            <w:r>
              <w:rPr>
                <w:sz w:val="20"/>
              </w:rPr>
              <w:t>BECENE-SGC-PG-01-02 rev.1, No.0 correspondiente al alta de este mismo procedimiento</w:t>
            </w:r>
            <w:r>
              <w:rPr>
                <w:spacing w:val="1"/>
                <w:sz w:val="20"/>
              </w:rPr>
              <w:t xml:space="preserve"> </w:t>
            </w:r>
            <w:r>
              <w:rPr>
                <w:sz w:val="20"/>
              </w:rPr>
              <w:t>operativo</w:t>
            </w:r>
            <w:r>
              <w:rPr>
                <w:spacing w:val="1"/>
                <w:sz w:val="20"/>
              </w:rPr>
              <w:t xml:space="preserve"> </w:t>
            </w:r>
            <w:r>
              <w:rPr>
                <w:sz w:val="20"/>
              </w:rPr>
              <w:t>y</w:t>
            </w:r>
            <w:r>
              <w:rPr>
                <w:spacing w:val="1"/>
                <w:sz w:val="20"/>
              </w:rPr>
              <w:t xml:space="preserve"> </w:t>
            </w:r>
            <w:r>
              <w:rPr>
                <w:sz w:val="20"/>
              </w:rPr>
              <w:t>ver</w:t>
            </w:r>
            <w:r>
              <w:rPr>
                <w:spacing w:val="1"/>
                <w:sz w:val="20"/>
              </w:rPr>
              <w:t xml:space="preserve"> </w:t>
            </w:r>
            <w:r>
              <w:rPr>
                <w:rFonts w:ascii="Arial" w:hAnsi="Arial"/>
                <w:i/>
                <w:sz w:val="20"/>
              </w:rPr>
              <w:t xml:space="preserve">Solicitud de Modificación </w:t>
            </w:r>
            <w:r>
              <w:rPr>
                <w:sz w:val="20"/>
              </w:rPr>
              <w:t xml:space="preserve">BECENE-SGC-PG-01-02 </w:t>
            </w:r>
            <w:proofErr w:type="spellStart"/>
            <w:r>
              <w:rPr>
                <w:sz w:val="20"/>
              </w:rPr>
              <w:t>rev.</w:t>
            </w:r>
            <w:proofErr w:type="spellEnd"/>
            <w:r>
              <w:rPr>
                <w:sz w:val="20"/>
              </w:rPr>
              <w:t xml:space="preserve"> 1, No.</w:t>
            </w:r>
            <w:r w:rsidR="007644AB">
              <w:rPr>
                <w:sz w:val="20"/>
              </w:rPr>
              <w:t>3</w:t>
            </w:r>
            <w:r>
              <w:rPr>
                <w:sz w:val="20"/>
              </w:rPr>
              <w:t xml:space="preserve"> correspondiente a la baja</w:t>
            </w:r>
            <w:r>
              <w:rPr>
                <w:spacing w:val="1"/>
                <w:sz w:val="20"/>
              </w:rPr>
              <w:t xml:space="preserve"> </w:t>
            </w:r>
            <w:r>
              <w:rPr>
                <w:sz w:val="20"/>
              </w:rPr>
              <w:t>del</w:t>
            </w:r>
            <w:r>
              <w:rPr>
                <w:spacing w:val="-1"/>
                <w:sz w:val="20"/>
              </w:rPr>
              <w:t xml:space="preserve"> </w:t>
            </w:r>
            <w:proofErr w:type="spellStart"/>
            <w:r>
              <w:rPr>
                <w:sz w:val="20"/>
              </w:rPr>
              <w:t>Proc.Op</w:t>
            </w:r>
            <w:proofErr w:type="spellEnd"/>
            <w:r>
              <w:rPr>
                <w:sz w:val="20"/>
              </w:rPr>
              <w:t>. BECENE-DA-CC-PO-02.</w:t>
            </w:r>
          </w:p>
        </w:tc>
      </w:tr>
    </w:tbl>
    <w:p w14:paraId="0DC32F35" w14:textId="25671D66" w:rsidR="00CF3196" w:rsidRDefault="00CF3196">
      <w:pPr>
        <w:spacing w:after="0" w:line="276" w:lineRule="auto"/>
        <w:jc w:val="both"/>
      </w:pPr>
    </w:p>
    <w:tbl>
      <w:tblPr>
        <w:tblStyle w:val="af"/>
        <w:tblW w:w="994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5"/>
        <w:gridCol w:w="2952"/>
        <w:gridCol w:w="3175"/>
        <w:gridCol w:w="2681"/>
      </w:tblGrid>
      <w:tr w:rsidR="00CF3196" w14:paraId="7AE7D31F" w14:textId="77777777">
        <w:trPr>
          <w:trHeight w:val="349"/>
          <w:jc w:val="center"/>
        </w:trPr>
        <w:tc>
          <w:tcPr>
            <w:tcW w:w="9943" w:type="dxa"/>
            <w:gridSpan w:val="4"/>
          </w:tcPr>
          <w:p w14:paraId="13F6B76F" w14:textId="77777777" w:rsidR="00CF3196" w:rsidRDefault="0008285A">
            <w:pPr>
              <w:spacing w:before="61" w:line="276" w:lineRule="auto"/>
              <w:ind w:left="3839" w:right="3830"/>
              <w:rPr>
                <w:rFonts w:ascii="Arial" w:eastAsia="Arial" w:hAnsi="Arial" w:cs="Arial"/>
                <w:b/>
                <w:sz w:val="20"/>
                <w:szCs w:val="20"/>
              </w:rPr>
            </w:pPr>
            <w:r>
              <w:rPr>
                <w:rFonts w:ascii="Arial" w:eastAsia="Arial" w:hAnsi="Arial" w:cs="Arial"/>
                <w:b/>
                <w:sz w:val="20"/>
                <w:szCs w:val="20"/>
              </w:rPr>
              <w:t>CONTROL DE EMISIÓN</w:t>
            </w:r>
          </w:p>
        </w:tc>
      </w:tr>
      <w:tr w:rsidR="00CF3196" w14:paraId="2353392B" w14:textId="77777777">
        <w:trPr>
          <w:trHeight w:val="352"/>
          <w:jc w:val="center"/>
        </w:trPr>
        <w:tc>
          <w:tcPr>
            <w:tcW w:w="1135" w:type="dxa"/>
          </w:tcPr>
          <w:p w14:paraId="2A9B3623" w14:textId="77777777" w:rsidR="00CF3196" w:rsidRDefault="00CF3196">
            <w:pPr>
              <w:spacing w:line="276" w:lineRule="auto"/>
              <w:rPr>
                <w:rFonts w:ascii="Times New Roman" w:eastAsia="Times New Roman" w:hAnsi="Times New Roman" w:cs="Times New Roman"/>
                <w:sz w:val="18"/>
                <w:szCs w:val="18"/>
              </w:rPr>
            </w:pPr>
          </w:p>
        </w:tc>
        <w:tc>
          <w:tcPr>
            <w:tcW w:w="2952" w:type="dxa"/>
          </w:tcPr>
          <w:p w14:paraId="1F78A985" w14:textId="77777777" w:rsidR="00CF3196" w:rsidRDefault="0008285A">
            <w:pPr>
              <w:spacing w:before="61" w:line="276" w:lineRule="auto"/>
              <w:ind w:left="790" w:right="787"/>
              <w:jc w:val="center"/>
              <w:rPr>
                <w:rFonts w:ascii="Arial" w:eastAsia="Arial" w:hAnsi="Arial" w:cs="Arial"/>
                <w:b/>
                <w:sz w:val="20"/>
                <w:szCs w:val="20"/>
              </w:rPr>
            </w:pPr>
            <w:r>
              <w:rPr>
                <w:rFonts w:ascii="Arial" w:eastAsia="Arial" w:hAnsi="Arial" w:cs="Arial"/>
                <w:b/>
                <w:sz w:val="20"/>
                <w:szCs w:val="20"/>
              </w:rPr>
              <w:t>Elaboró:</w:t>
            </w:r>
          </w:p>
        </w:tc>
        <w:tc>
          <w:tcPr>
            <w:tcW w:w="3175" w:type="dxa"/>
          </w:tcPr>
          <w:p w14:paraId="730C0DC2" w14:textId="77777777" w:rsidR="00CF3196" w:rsidRDefault="0008285A">
            <w:pPr>
              <w:spacing w:before="61" w:line="276" w:lineRule="auto"/>
              <w:ind w:left="256" w:right="246"/>
              <w:jc w:val="center"/>
              <w:rPr>
                <w:rFonts w:ascii="Arial" w:eastAsia="Arial" w:hAnsi="Arial" w:cs="Arial"/>
                <w:b/>
                <w:sz w:val="20"/>
                <w:szCs w:val="20"/>
              </w:rPr>
            </w:pPr>
            <w:r>
              <w:rPr>
                <w:rFonts w:ascii="Arial" w:eastAsia="Arial" w:hAnsi="Arial" w:cs="Arial"/>
                <w:b/>
                <w:sz w:val="20"/>
                <w:szCs w:val="20"/>
              </w:rPr>
              <w:t>Revisó:</w:t>
            </w:r>
          </w:p>
        </w:tc>
        <w:tc>
          <w:tcPr>
            <w:tcW w:w="2681" w:type="dxa"/>
          </w:tcPr>
          <w:p w14:paraId="3078BF64" w14:textId="77777777" w:rsidR="00CF3196" w:rsidRDefault="0008285A">
            <w:pPr>
              <w:spacing w:before="61" w:line="276" w:lineRule="auto"/>
              <w:ind w:left="661" w:right="643"/>
              <w:jc w:val="center"/>
              <w:rPr>
                <w:rFonts w:ascii="Arial MT" w:eastAsia="Arial MT" w:hAnsi="Arial MT" w:cs="Arial MT"/>
                <w:sz w:val="20"/>
                <w:szCs w:val="20"/>
              </w:rPr>
            </w:pPr>
            <w:r>
              <w:rPr>
                <w:rFonts w:ascii="Arial" w:eastAsia="Arial" w:hAnsi="Arial" w:cs="Arial"/>
                <w:b/>
                <w:sz w:val="20"/>
                <w:szCs w:val="20"/>
              </w:rPr>
              <w:t>Autorizó</w:t>
            </w:r>
            <w:r>
              <w:rPr>
                <w:rFonts w:ascii="Arial MT" w:eastAsia="Arial MT" w:hAnsi="Arial MT" w:cs="Arial MT"/>
                <w:sz w:val="20"/>
                <w:szCs w:val="20"/>
              </w:rPr>
              <w:t>:</w:t>
            </w:r>
          </w:p>
        </w:tc>
      </w:tr>
      <w:tr w:rsidR="00CF3196" w14:paraId="759D8150" w14:textId="77777777">
        <w:trPr>
          <w:trHeight w:val="588"/>
          <w:jc w:val="center"/>
        </w:trPr>
        <w:tc>
          <w:tcPr>
            <w:tcW w:w="1135" w:type="dxa"/>
            <w:vAlign w:val="center"/>
          </w:tcPr>
          <w:p w14:paraId="4AC4F84B" w14:textId="77777777" w:rsidR="00CF3196" w:rsidRDefault="0008285A">
            <w:pPr>
              <w:spacing w:before="59" w:line="276" w:lineRule="auto"/>
              <w:ind w:left="107"/>
              <w:jc w:val="center"/>
              <w:rPr>
                <w:rFonts w:ascii="Arial" w:eastAsia="Arial" w:hAnsi="Arial" w:cs="Arial"/>
                <w:b/>
                <w:sz w:val="20"/>
                <w:szCs w:val="20"/>
              </w:rPr>
            </w:pPr>
            <w:r>
              <w:rPr>
                <w:rFonts w:ascii="Arial" w:eastAsia="Arial" w:hAnsi="Arial" w:cs="Arial"/>
                <w:b/>
                <w:sz w:val="20"/>
                <w:szCs w:val="20"/>
              </w:rPr>
              <w:t>Nombre</w:t>
            </w:r>
          </w:p>
        </w:tc>
        <w:tc>
          <w:tcPr>
            <w:tcW w:w="2952" w:type="dxa"/>
            <w:vAlign w:val="center"/>
          </w:tcPr>
          <w:p w14:paraId="01762EA4" w14:textId="77777777" w:rsidR="00CF3196" w:rsidRDefault="0008285A">
            <w:pPr>
              <w:spacing w:before="59" w:line="276" w:lineRule="auto"/>
              <w:ind w:left="135" w:right="173"/>
              <w:jc w:val="center"/>
              <w:rPr>
                <w:rFonts w:ascii="Arial MT" w:eastAsia="Arial MT" w:hAnsi="Arial MT" w:cs="Arial MT"/>
                <w:sz w:val="20"/>
                <w:szCs w:val="20"/>
              </w:rPr>
            </w:pPr>
            <w:r>
              <w:rPr>
                <w:rFonts w:ascii="Arial MT" w:eastAsia="Arial MT" w:hAnsi="Arial MT" w:cs="Arial MT"/>
                <w:sz w:val="20"/>
                <w:szCs w:val="20"/>
              </w:rPr>
              <w:t>Mtra. Eva Bibiana Obregón González</w:t>
            </w:r>
          </w:p>
        </w:tc>
        <w:tc>
          <w:tcPr>
            <w:tcW w:w="3175" w:type="dxa"/>
            <w:vAlign w:val="center"/>
          </w:tcPr>
          <w:p w14:paraId="2DE7F171" w14:textId="77777777" w:rsidR="00CF3196" w:rsidRDefault="0008285A">
            <w:pPr>
              <w:spacing w:before="59" w:line="276" w:lineRule="auto"/>
              <w:ind w:left="164" w:right="246"/>
              <w:jc w:val="center"/>
              <w:rPr>
                <w:rFonts w:ascii="Arial MT" w:eastAsia="Arial MT" w:hAnsi="Arial MT" w:cs="Arial MT"/>
                <w:sz w:val="20"/>
                <w:szCs w:val="20"/>
              </w:rPr>
            </w:pPr>
            <w:r>
              <w:rPr>
                <w:rFonts w:ascii="Arial MT" w:eastAsia="Arial MT" w:hAnsi="Arial MT" w:cs="Arial MT"/>
                <w:sz w:val="20"/>
                <w:szCs w:val="20"/>
              </w:rPr>
              <w:t>Mtra. Marcela de la Concepción Mireles Medina</w:t>
            </w:r>
          </w:p>
        </w:tc>
        <w:tc>
          <w:tcPr>
            <w:tcW w:w="2681" w:type="dxa"/>
            <w:vAlign w:val="center"/>
          </w:tcPr>
          <w:p w14:paraId="362647CE" w14:textId="77777777" w:rsidR="00CF3196" w:rsidRDefault="0008285A">
            <w:pPr>
              <w:spacing w:before="59" w:line="276" w:lineRule="auto"/>
              <w:ind w:left="387" w:right="176"/>
              <w:jc w:val="center"/>
              <w:rPr>
                <w:rFonts w:ascii="Arial MT" w:eastAsia="Arial MT" w:hAnsi="Arial MT" w:cs="Arial MT"/>
                <w:sz w:val="20"/>
                <w:szCs w:val="20"/>
              </w:rPr>
            </w:pPr>
            <w:r>
              <w:rPr>
                <w:rFonts w:ascii="Arial MT" w:eastAsia="Arial MT" w:hAnsi="Arial MT" w:cs="Arial MT"/>
                <w:sz w:val="20"/>
                <w:szCs w:val="20"/>
              </w:rPr>
              <w:t>Dr. Francisco Hernández Ortiz</w:t>
            </w:r>
          </w:p>
        </w:tc>
      </w:tr>
      <w:tr w:rsidR="00CF3196" w14:paraId="1ED48DC5" w14:textId="77777777">
        <w:trPr>
          <w:trHeight w:val="588"/>
          <w:jc w:val="center"/>
        </w:trPr>
        <w:tc>
          <w:tcPr>
            <w:tcW w:w="1135" w:type="dxa"/>
            <w:vAlign w:val="center"/>
          </w:tcPr>
          <w:p w14:paraId="3676C98F" w14:textId="77777777" w:rsidR="00CF3196" w:rsidRDefault="0008285A">
            <w:pPr>
              <w:spacing w:before="61" w:line="276" w:lineRule="auto"/>
              <w:ind w:left="107"/>
              <w:jc w:val="center"/>
              <w:rPr>
                <w:rFonts w:ascii="Arial" w:eastAsia="Arial" w:hAnsi="Arial" w:cs="Arial"/>
                <w:b/>
                <w:sz w:val="20"/>
                <w:szCs w:val="20"/>
              </w:rPr>
            </w:pPr>
            <w:r>
              <w:rPr>
                <w:rFonts w:ascii="Arial" w:eastAsia="Arial" w:hAnsi="Arial" w:cs="Arial"/>
                <w:b/>
                <w:sz w:val="20"/>
                <w:szCs w:val="20"/>
              </w:rPr>
              <w:t>Firma</w:t>
            </w:r>
          </w:p>
        </w:tc>
        <w:tc>
          <w:tcPr>
            <w:tcW w:w="2952" w:type="dxa"/>
            <w:vAlign w:val="center"/>
          </w:tcPr>
          <w:p w14:paraId="061F3138" w14:textId="74675F37" w:rsidR="00CF3196" w:rsidRDefault="00922368">
            <w:pPr>
              <w:spacing w:line="276" w:lineRule="auto"/>
              <w:jc w:val="center"/>
              <w:rPr>
                <w:rFonts w:ascii="Times New Roman" w:eastAsia="Times New Roman" w:hAnsi="Times New Roman" w:cs="Times New Roman"/>
                <w:sz w:val="18"/>
                <w:szCs w:val="18"/>
              </w:rPr>
            </w:pPr>
            <w:r>
              <w:rPr>
                <w:noProof/>
              </w:rPr>
              <w:drawing>
                <wp:anchor distT="0" distB="0" distL="114300" distR="114300" simplePos="0" relativeHeight="251660288" behindDoc="1" locked="0" layoutInCell="1" allowOverlap="1" wp14:anchorId="0630DAD7" wp14:editId="15482DC8">
                  <wp:simplePos x="0" y="0"/>
                  <wp:positionH relativeFrom="column">
                    <wp:posOffset>8890</wp:posOffset>
                  </wp:positionH>
                  <wp:positionV relativeFrom="paragraph">
                    <wp:posOffset>-41910</wp:posOffset>
                  </wp:positionV>
                  <wp:extent cx="923925" cy="31178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FE2A5" w14:textId="77777777" w:rsidR="00CF3196" w:rsidRDefault="00CF3196">
            <w:pPr>
              <w:spacing w:line="276" w:lineRule="auto"/>
              <w:jc w:val="center"/>
              <w:rPr>
                <w:rFonts w:ascii="Times New Roman" w:eastAsia="Times New Roman" w:hAnsi="Times New Roman" w:cs="Times New Roman"/>
                <w:sz w:val="18"/>
                <w:szCs w:val="18"/>
              </w:rPr>
            </w:pPr>
          </w:p>
        </w:tc>
        <w:tc>
          <w:tcPr>
            <w:tcW w:w="3175" w:type="dxa"/>
            <w:vAlign w:val="center"/>
          </w:tcPr>
          <w:p w14:paraId="7796C1B5" w14:textId="6698C215" w:rsidR="00CF3196" w:rsidRDefault="00922368">
            <w:pPr>
              <w:spacing w:line="276" w:lineRule="auto"/>
              <w:jc w:val="center"/>
              <w:rPr>
                <w:rFonts w:ascii="Times New Roman" w:eastAsia="Times New Roman" w:hAnsi="Times New Roman" w:cs="Times New Roman"/>
                <w:sz w:val="18"/>
                <w:szCs w:val="18"/>
              </w:rPr>
            </w:pPr>
            <w:r>
              <w:rPr>
                <w:noProof/>
              </w:rPr>
              <w:drawing>
                <wp:anchor distT="0" distB="0" distL="114300" distR="114300" simplePos="0" relativeHeight="251659264" behindDoc="1" locked="0" layoutInCell="1" allowOverlap="1" wp14:anchorId="43C2D260" wp14:editId="5A676156">
                  <wp:simplePos x="0" y="0"/>
                  <wp:positionH relativeFrom="column">
                    <wp:posOffset>113665</wp:posOffset>
                  </wp:positionH>
                  <wp:positionV relativeFrom="paragraph">
                    <wp:posOffset>-311150</wp:posOffset>
                  </wp:positionV>
                  <wp:extent cx="1604645" cy="9715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81" w:type="dxa"/>
            <w:vAlign w:val="center"/>
          </w:tcPr>
          <w:p w14:paraId="6D924100" w14:textId="39E8C50F" w:rsidR="00CF3196" w:rsidRDefault="00922368">
            <w:pPr>
              <w:spacing w:line="276" w:lineRule="auto"/>
              <w:jc w:val="center"/>
              <w:rPr>
                <w:rFonts w:ascii="Times New Roman" w:eastAsia="Times New Roman" w:hAnsi="Times New Roman" w:cs="Times New Roman"/>
                <w:sz w:val="18"/>
                <w:szCs w:val="18"/>
              </w:rPr>
            </w:pPr>
            <w:r w:rsidRPr="00922368">
              <w:rPr>
                <w:rFonts w:ascii="Times New Roman" w:eastAsia="Times New Roman" w:hAnsi="Times New Roman" w:cs="Times New Roman"/>
                <w:noProof/>
                <w:sz w:val="18"/>
                <w:szCs w:val="18"/>
              </w:rPr>
              <w:drawing>
                <wp:anchor distT="0" distB="0" distL="114300" distR="114300" simplePos="0" relativeHeight="251658240" behindDoc="1" locked="0" layoutInCell="1" allowOverlap="1" wp14:anchorId="1BE92F3A" wp14:editId="2F4F2797">
                  <wp:simplePos x="0" y="0"/>
                  <wp:positionH relativeFrom="column">
                    <wp:posOffset>486410</wp:posOffset>
                  </wp:positionH>
                  <wp:positionV relativeFrom="paragraph">
                    <wp:posOffset>-361950</wp:posOffset>
                  </wp:positionV>
                  <wp:extent cx="838200" cy="10623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F3196" w14:paraId="5D52AEC9" w14:textId="77777777">
        <w:trPr>
          <w:trHeight w:val="588"/>
          <w:jc w:val="center"/>
        </w:trPr>
        <w:tc>
          <w:tcPr>
            <w:tcW w:w="1135" w:type="dxa"/>
            <w:vAlign w:val="center"/>
          </w:tcPr>
          <w:p w14:paraId="5B4F8047" w14:textId="77777777" w:rsidR="00CF3196" w:rsidRDefault="0008285A">
            <w:pPr>
              <w:spacing w:before="129" w:line="276" w:lineRule="auto"/>
              <w:ind w:left="127"/>
              <w:jc w:val="center"/>
              <w:rPr>
                <w:rFonts w:ascii="Arial" w:eastAsia="Arial" w:hAnsi="Arial" w:cs="Arial"/>
                <w:b/>
                <w:sz w:val="20"/>
                <w:szCs w:val="20"/>
              </w:rPr>
            </w:pPr>
            <w:r>
              <w:rPr>
                <w:rFonts w:ascii="Arial" w:eastAsia="Arial" w:hAnsi="Arial" w:cs="Arial"/>
                <w:b/>
                <w:sz w:val="20"/>
                <w:szCs w:val="20"/>
              </w:rPr>
              <w:t>Fecha</w:t>
            </w:r>
          </w:p>
        </w:tc>
        <w:tc>
          <w:tcPr>
            <w:tcW w:w="2952" w:type="dxa"/>
            <w:vAlign w:val="center"/>
          </w:tcPr>
          <w:p w14:paraId="13F90919" w14:textId="03964484" w:rsidR="00CF3196" w:rsidRDefault="00402135" w:rsidP="00402135">
            <w:pPr>
              <w:spacing w:line="276" w:lineRule="auto"/>
              <w:ind w:left="557" w:right="787"/>
              <w:jc w:val="center"/>
              <w:rPr>
                <w:rFonts w:ascii="Arial MT" w:eastAsia="Arial MT" w:hAnsi="Arial MT" w:cs="Arial MT"/>
                <w:sz w:val="20"/>
                <w:szCs w:val="20"/>
              </w:rPr>
            </w:pPr>
            <w:r>
              <w:rPr>
                <w:rFonts w:ascii="Arial MT" w:eastAsia="Arial MT" w:hAnsi="Arial MT" w:cs="Arial MT"/>
                <w:sz w:val="20"/>
                <w:szCs w:val="20"/>
              </w:rPr>
              <w:t>23 agosto 2023</w:t>
            </w:r>
          </w:p>
        </w:tc>
        <w:tc>
          <w:tcPr>
            <w:tcW w:w="3175" w:type="dxa"/>
            <w:vAlign w:val="center"/>
          </w:tcPr>
          <w:p w14:paraId="53DECDBC" w14:textId="66019AB3" w:rsidR="00CF3196" w:rsidRDefault="00402135">
            <w:pPr>
              <w:spacing w:line="276" w:lineRule="auto"/>
              <w:ind w:left="255" w:right="246"/>
              <w:jc w:val="center"/>
              <w:rPr>
                <w:rFonts w:ascii="Arial MT" w:eastAsia="Arial MT" w:hAnsi="Arial MT" w:cs="Arial MT"/>
                <w:sz w:val="20"/>
                <w:szCs w:val="20"/>
              </w:rPr>
            </w:pPr>
            <w:r>
              <w:rPr>
                <w:rFonts w:ascii="Arial MT" w:eastAsia="Arial MT" w:hAnsi="Arial MT" w:cs="Arial MT"/>
                <w:sz w:val="20"/>
                <w:szCs w:val="20"/>
              </w:rPr>
              <w:t>24 agosto 2023</w:t>
            </w:r>
          </w:p>
        </w:tc>
        <w:tc>
          <w:tcPr>
            <w:tcW w:w="2681" w:type="dxa"/>
            <w:vAlign w:val="center"/>
          </w:tcPr>
          <w:p w14:paraId="25879458" w14:textId="600EFC0F" w:rsidR="00CF3196" w:rsidRDefault="00402135" w:rsidP="00402135">
            <w:pPr>
              <w:spacing w:line="276" w:lineRule="auto"/>
              <w:ind w:left="525" w:right="646"/>
              <w:jc w:val="center"/>
              <w:rPr>
                <w:rFonts w:ascii="Arial MT" w:eastAsia="Arial MT" w:hAnsi="Arial MT" w:cs="Arial MT"/>
                <w:sz w:val="20"/>
                <w:szCs w:val="20"/>
              </w:rPr>
            </w:pPr>
            <w:r>
              <w:rPr>
                <w:rFonts w:ascii="Arial MT" w:eastAsia="Arial MT" w:hAnsi="Arial MT" w:cs="Arial MT"/>
                <w:sz w:val="20"/>
                <w:szCs w:val="20"/>
              </w:rPr>
              <w:t>25 agosto 2023</w:t>
            </w:r>
          </w:p>
        </w:tc>
      </w:tr>
    </w:tbl>
    <w:p w14:paraId="48084569" w14:textId="77777777" w:rsidR="00CF3196" w:rsidRDefault="00CF3196" w:rsidP="000B0E19">
      <w:pPr>
        <w:spacing w:line="276" w:lineRule="auto"/>
        <w:jc w:val="both"/>
      </w:pPr>
    </w:p>
    <w:sectPr w:rsidR="00CF3196">
      <w:headerReference w:type="default" r:id="rId12"/>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034F" w14:textId="77777777" w:rsidR="00C90BA7" w:rsidRDefault="00C90BA7">
      <w:pPr>
        <w:spacing w:after="0" w:line="240" w:lineRule="auto"/>
      </w:pPr>
      <w:r>
        <w:separator/>
      </w:r>
    </w:p>
  </w:endnote>
  <w:endnote w:type="continuationSeparator" w:id="0">
    <w:p w14:paraId="586101C0" w14:textId="77777777" w:rsidR="00C90BA7" w:rsidRDefault="00C9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F9DF" w14:textId="77777777" w:rsidR="00C90BA7" w:rsidRDefault="00C90BA7">
      <w:pPr>
        <w:spacing w:after="0" w:line="240" w:lineRule="auto"/>
      </w:pPr>
      <w:r>
        <w:separator/>
      </w:r>
    </w:p>
  </w:footnote>
  <w:footnote w:type="continuationSeparator" w:id="0">
    <w:p w14:paraId="0693A363" w14:textId="77777777" w:rsidR="00C90BA7" w:rsidRDefault="00C9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E32" w14:textId="77777777" w:rsidR="00CF3196" w:rsidRDefault="00CF3196">
    <w:pPr>
      <w:widowControl w:val="0"/>
      <w:pBdr>
        <w:top w:val="nil"/>
        <w:left w:val="nil"/>
        <w:bottom w:val="nil"/>
        <w:right w:val="nil"/>
        <w:between w:val="nil"/>
      </w:pBdr>
      <w:spacing w:after="0" w:line="276" w:lineRule="auto"/>
    </w:pPr>
  </w:p>
  <w:tbl>
    <w:tblPr>
      <w:tblStyle w:val="af0"/>
      <w:tblW w:w="11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8"/>
      <w:gridCol w:w="3479"/>
      <w:gridCol w:w="3177"/>
      <w:gridCol w:w="2934"/>
    </w:tblGrid>
    <w:tr w:rsidR="00CF3196" w14:paraId="21B50067" w14:textId="77777777">
      <w:trPr>
        <w:trHeight w:val="195"/>
        <w:jc w:val="center"/>
      </w:trPr>
      <w:tc>
        <w:tcPr>
          <w:tcW w:w="1508" w:type="dxa"/>
          <w:vMerge w:val="restart"/>
        </w:tcPr>
        <w:p w14:paraId="0D2BA8BA" w14:textId="77777777" w:rsidR="00CF3196" w:rsidRDefault="0008285A">
          <w:pPr>
            <w:widowControl w:val="0"/>
            <w:ind w:left="69"/>
            <w:rPr>
              <w:rFonts w:ascii="Arial" w:eastAsia="Arial" w:hAnsi="Arial" w:cs="Arial"/>
              <w:sz w:val="20"/>
              <w:szCs w:val="20"/>
            </w:rPr>
          </w:pPr>
          <w:r>
            <w:rPr>
              <w:noProof/>
            </w:rPr>
            <w:drawing>
              <wp:anchor distT="0" distB="0" distL="114300" distR="114300" simplePos="0" relativeHeight="251658240" behindDoc="0" locked="0" layoutInCell="1" hidden="0" allowOverlap="1" wp14:anchorId="72EC8024" wp14:editId="75FCCB6D">
                <wp:simplePos x="0" y="0"/>
                <wp:positionH relativeFrom="column">
                  <wp:posOffset>-69544</wp:posOffset>
                </wp:positionH>
                <wp:positionV relativeFrom="paragraph">
                  <wp:posOffset>27940</wp:posOffset>
                </wp:positionV>
                <wp:extent cx="899795" cy="108775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4736"/>
                        <a:stretch>
                          <a:fillRect/>
                        </a:stretch>
                      </pic:blipFill>
                      <pic:spPr>
                        <a:xfrm>
                          <a:off x="0" y="0"/>
                          <a:ext cx="899795" cy="1087755"/>
                        </a:xfrm>
                        <a:prstGeom prst="rect">
                          <a:avLst/>
                        </a:prstGeom>
                        <a:ln/>
                      </pic:spPr>
                    </pic:pic>
                  </a:graphicData>
                </a:graphic>
              </wp:anchor>
            </w:drawing>
          </w:r>
        </w:p>
      </w:tc>
      <w:tc>
        <w:tcPr>
          <w:tcW w:w="3479" w:type="dxa"/>
          <w:vMerge w:val="restart"/>
          <w:vAlign w:val="center"/>
        </w:tcPr>
        <w:p w14:paraId="5EF4A2C3" w14:textId="77777777" w:rsidR="00CF3196" w:rsidRDefault="0008285A">
          <w:pPr>
            <w:rPr>
              <w:rFonts w:ascii="Arial" w:eastAsia="Arial" w:hAnsi="Arial" w:cs="Arial"/>
              <w:b/>
              <w:sz w:val="20"/>
              <w:szCs w:val="20"/>
            </w:rPr>
          </w:pPr>
          <w:r>
            <w:rPr>
              <w:rFonts w:ascii="Arial" w:eastAsia="Arial" w:hAnsi="Arial" w:cs="Arial"/>
              <w:b/>
              <w:sz w:val="20"/>
              <w:szCs w:val="20"/>
            </w:rPr>
            <w:t>Nombre del documento:</w:t>
          </w:r>
        </w:p>
        <w:p w14:paraId="6A14FFB5" w14:textId="77777777" w:rsidR="00CF3196" w:rsidRDefault="00CF3196">
          <w:pPr>
            <w:ind w:left="371"/>
            <w:rPr>
              <w:rFonts w:ascii="Arial" w:eastAsia="Arial" w:hAnsi="Arial" w:cs="Arial"/>
              <w:b/>
              <w:color w:val="333399"/>
              <w:sz w:val="20"/>
              <w:szCs w:val="20"/>
            </w:rPr>
          </w:pPr>
        </w:p>
        <w:p w14:paraId="42A2C009" w14:textId="77777777" w:rsidR="00CF3196" w:rsidRDefault="0008285A">
          <w:pPr>
            <w:pStyle w:val="Ttulo3"/>
            <w:spacing w:line="360" w:lineRule="auto"/>
            <w:ind w:left="87"/>
            <w:jc w:val="both"/>
            <w:outlineLvl w:val="2"/>
            <w:rPr>
              <w:sz w:val="20"/>
            </w:rPr>
          </w:pPr>
          <w:r>
            <w:rPr>
              <w:sz w:val="20"/>
            </w:rPr>
            <w:t>Procedimiento operativo para el desarrollo de la observación y la práctica profesional</w:t>
          </w:r>
        </w:p>
      </w:tc>
      <w:tc>
        <w:tcPr>
          <w:tcW w:w="3177" w:type="dxa"/>
          <w:vMerge w:val="restart"/>
        </w:tcPr>
        <w:p w14:paraId="78ADE7B7" w14:textId="77777777" w:rsidR="00CF3196" w:rsidRDefault="00CF3196">
          <w:pPr>
            <w:widowControl w:val="0"/>
            <w:spacing w:before="11"/>
            <w:rPr>
              <w:rFonts w:ascii="Arial" w:eastAsia="Arial" w:hAnsi="Arial" w:cs="Arial"/>
              <w:b/>
              <w:sz w:val="19"/>
              <w:szCs w:val="19"/>
            </w:rPr>
          </w:pPr>
        </w:p>
        <w:p w14:paraId="429F5E80" w14:textId="77777777" w:rsidR="00CF3196" w:rsidRDefault="0008285A">
          <w:pPr>
            <w:widowControl w:val="0"/>
            <w:ind w:left="69" w:right="-15"/>
            <w:rPr>
              <w:rFonts w:ascii="Arial" w:eastAsia="Arial" w:hAnsi="Arial" w:cs="Arial"/>
              <w:sz w:val="20"/>
              <w:szCs w:val="20"/>
            </w:rPr>
          </w:pPr>
          <w:r>
            <w:rPr>
              <w:noProof/>
            </w:rPr>
            <w:drawing>
              <wp:anchor distT="0" distB="0" distL="114300" distR="114300" simplePos="0" relativeHeight="251659264" behindDoc="0" locked="0" layoutInCell="1" hidden="0" allowOverlap="1" wp14:anchorId="7E151998" wp14:editId="0A83C5F2">
                <wp:simplePos x="0" y="0"/>
                <wp:positionH relativeFrom="column">
                  <wp:posOffset>25401</wp:posOffset>
                </wp:positionH>
                <wp:positionV relativeFrom="paragraph">
                  <wp:posOffset>160655</wp:posOffset>
                </wp:positionV>
                <wp:extent cx="1799590" cy="53784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b="35471"/>
                        <a:stretch>
                          <a:fillRect/>
                        </a:stretch>
                      </pic:blipFill>
                      <pic:spPr>
                        <a:xfrm>
                          <a:off x="0" y="0"/>
                          <a:ext cx="1799590" cy="537845"/>
                        </a:xfrm>
                        <a:prstGeom prst="rect">
                          <a:avLst/>
                        </a:prstGeom>
                        <a:ln/>
                      </pic:spPr>
                    </pic:pic>
                  </a:graphicData>
                </a:graphic>
              </wp:anchor>
            </w:drawing>
          </w:r>
        </w:p>
      </w:tc>
      <w:tc>
        <w:tcPr>
          <w:tcW w:w="2934" w:type="dxa"/>
        </w:tcPr>
        <w:p w14:paraId="76F93AA0" w14:textId="77777777" w:rsidR="00CF3196" w:rsidRDefault="0008285A">
          <w:pPr>
            <w:widowControl w:val="0"/>
            <w:spacing w:before="59"/>
            <w:ind w:left="29"/>
            <w:rPr>
              <w:rFonts w:ascii="Arial" w:eastAsia="Arial" w:hAnsi="Arial" w:cs="Arial"/>
              <w:b/>
              <w:sz w:val="20"/>
              <w:szCs w:val="20"/>
            </w:rPr>
          </w:pPr>
          <w:r>
            <w:rPr>
              <w:rFonts w:ascii="Arial" w:eastAsia="Arial" w:hAnsi="Arial" w:cs="Arial"/>
              <w:b/>
              <w:sz w:val="20"/>
              <w:szCs w:val="20"/>
            </w:rPr>
            <w:t xml:space="preserve">Código: </w:t>
          </w:r>
        </w:p>
        <w:p w14:paraId="524AFC11" w14:textId="77777777" w:rsidR="00CF3196" w:rsidRDefault="0008285A">
          <w:pPr>
            <w:widowControl w:val="0"/>
            <w:spacing w:before="59"/>
            <w:ind w:left="29"/>
            <w:jc w:val="center"/>
            <w:rPr>
              <w:rFonts w:ascii="Arial" w:eastAsia="Arial" w:hAnsi="Arial" w:cs="Arial"/>
              <w:b/>
              <w:sz w:val="20"/>
              <w:szCs w:val="20"/>
            </w:rPr>
          </w:pPr>
          <w:r>
            <w:rPr>
              <w:rFonts w:ascii="Arial" w:eastAsia="Arial" w:hAnsi="Arial" w:cs="Arial"/>
              <w:b/>
              <w:sz w:val="20"/>
              <w:szCs w:val="20"/>
            </w:rPr>
            <w:t>BECENE-ACA-DC-CC-PO-02</w:t>
          </w:r>
        </w:p>
      </w:tc>
    </w:tr>
    <w:tr w:rsidR="00CF3196" w14:paraId="430520D2" w14:textId="77777777">
      <w:trPr>
        <w:trHeight w:val="195"/>
        <w:jc w:val="center"/>
      </w:trPr>
      <w:tc>
        <w:tcPr>
          <w:tcW w:w="1508" w:type="dxa"/>
          <w:vMerge/>
        </w:tcPr>
        <w:p w14:paraId="37DD3C4C" w14:textId="77777777" w:rsidR="00CF3196" w:rsidRDefault="00CF3196">
          <w:pPr>
            <w:widowControl w:val="0"/>
            <w:pBdr>
              <w:top w:val="nil"/>
              <w:left w:val="nil"/>
              <w:bottom w:val="nil"/>
              <w:right w:val="nil"/>
              <w:between w:val="nil"/>
            </w:pBdr>
            <w:spacing w:line="276" w:lineRule="auto"/>
            <w:rPr>
              <w:rFonts w:ascii="Arial" w:eastAsia="Arial" w:hAnsi="Arial" w:cs="Arial"/>
              <w:b/>
              <w:sz w:val="20"/>
              <w:szCs w:val="20"/>
            </w:rPr>
          </w:pPr>
        </w:p>
      </w:tc>
      <w:tc>
        <w:tcPr>
          <w:tcW w:w="3479" w:type="dxa"/>
          <w:vMerge/>
          <w:vAlign w:val="center"/>
        </w:tcPr>
        <w:p w14:paraId="3D5EF106" w14:textId="77777777" w:rsidR="00CF3196" w:rsidRDefault="00CF3196">
          <w:pPr>
            <w:widowControl w:val="0"/>
            <w:pBdr>
              <w:top w:val="nil"/>
              <w:left w:val="nil"/>
              <w:bottom w:val="nil"/>
              <w:right w:val="nil"/>
              <w:between w:val="nil"/>
            </w:pBdr>
            <w:spacing w:line="276" w:lineRule="auto"/>
            <w:rPr>
              <w:rFonts w:ascii="Arial" w:eastAsia="Arial" w:hAnsi="Arial" w:cs="Arial"/>
              <w:b/>
              <w:sz w:val="20"/>
              <w:szCs w:val="20"/>
            </w:rPr>
          </w:pPr>
        </w:p>
      </w:tc>
      <w:tc>
        <w:tcPr>
          <w:tcW w:w="3177" w:type="dxa"/>
          <w:vMerge/>
        </w:tcPr>
        <w:p w14:paraId="7E513C9B" w14:textId="77777777" w:rsidR="00CF3196" w:rsidRDefault="00CF3196">
          <w:pPr>
            <w:widowControl w:val="0"/>
            <w:pBdr>
              <w:top w:val="nil"/>
              <w:left w:val="nil"/>
              <w:bottom w:val="nil"/>
              <w:right w:val="nil"/>
              <w:between w:val="nil"/>
            </w:pBdr>
            <w:spacing w:line="276" w:lineRule="auto"/>
            <w:rPr>
              <w:rFonts w:ascii="Arial" w:eastAsia="Arial" w:hAnsi="Arial" w:cs="Arial"/>
              <w:b/>
              <w:sz w:val="20"/>
              <w:szCs w:val="20"/>
            </w:rPr>
          </w:pPr>
        </w:p>
      </w:tc>
      <w:tc>
        <w:tcPr>
          <w:tcW w:w="2934" w:type="dxa"/>
        </w:tcPr>
        <w:p w14:paraId="0D8F06D0" w14:textId="77777777" w:rsidR="00CF3196" w:rsidRDefault="0008285A">
          <w:pPr>
            <w:widowControl w:val="0"/>
            <w:spacing w:before="61"/>
            <w:ind w:left="29"/>
            <w:jc w:val="center"/>
            <w:rPr>
              <w:rFonts w:ascii="Arial" w:eastAsia="Arial" w:hAnsi="Arial" w:cs="Arial"/>
              <w:b/>
              <w:sz w:val="20"/>
              <w:szCs w:val="20"/>
            </w:rPr>
          </w:pPr>
          <w:r>
            <w:rPr>
              <w:rFonts w:ascii="Arial" w:eastAsia="Arial" w:hAnsi="Arial" w:cs="Arial"/>
              <w:b/>
              <w:sz w:val="20"/>
              <w:szCs w:val="20"/>
            </w:rPr>
            <w:t>Revisión 1</w:t>
          </w:r>
        </w:p>
      </w:tc>
    </w:tr>
    <w:tr w:rsidR="00CF3196" w14:paraId="2EDD5E90" w14:textId="77777777">
      <w:trPr>
        <w:trHeight w:val="851"/>
        <w:jc w:val="center"/>
      </w:trPr>
      <w:tc>
        <w:tcPr>
          <w:tcW w:w="1508" w:type="dxa"/>
          <w:vMerge/>
        </w:tcPr>
        <w:p w14:paraId="36C8E82A" w14:textId="77777777" w:rsidR="00CF3196" w:rsidRDefault="00CF3196">
          <w:pPr>
            <w:widowControl w:val="0"/>
            <w:pBdr>
              <w:top w:val="nil"/>
              <w:left w:val="nil"/>
              <w:bottom w:val="nil"/>
              <w:right w:val="nil"/>
              <w:between w:val="nil"/>
            </w:pBdr>
            <w:spacing w:line="276" w:lineRule="auto"/>
            <w:rPr>
              <w:rFonts w:ascii="Arial" w:eastAsia="Arial" w:hAnsi="Arial" w:cs="Arial"/>
              <w:b/>
              <w:sz w:val="20"/>
              <w:szCs w:val="20"/>
            </w:rPr>
          </w:pPr>
        </w:p>
      </w:tc>
      <w:tc>
        <w:tcPr>
          <w:tcW w:w="3479" w:type="dxa"/>
          <w:vMerge/>
          <w:vAlign w:val="center"/>
        </w:tcPr>
        <w:p w14:paraId="547F5EDC" w14:textId="77777777" w:rsidR="00CF3196" w:rsidRDefault="00CF3196">
          <w:pPr>
            <w:widowControl w:val="0"/>
            <w:pBdr>
              <w:top w:val="nil"/>
              <w:left w:val="nil"/>
              <w:bottom w:val="nil"/>
              <w:right w:val="nil"/>
              <w:between w:val="nil"/>
            </w:pBdr>
            <w:spacing w:line="276" w:lineRule="auto"/>
            <w:rPr>
              <w:rFonts w:ascii="Arial" w:eastAsia="Arial" w:hAnsi="Arial" w:cs="Arial"/>
              <w:b/>
              <w:sz w:val="20"/>
              <w:szCs w:val="20"/>
            </w:rPr>
          </w:pPr>
        </w:p>
      </w:tc>
      <w:tc>
        <w:tcPr>
          <w:tcW w:w="3177" w:type="dxa"/>
          <w:vMerge/>
        </w:tcPr>
        <w:p w14:paraId="35670254" w14:textId="77777777" w:rsidR="00CF3196" w:rsidRDefault="00CF3196">
          <w:pPr>
            <w:widowControl w:val="0"/>
            <w:pBdr>
              <w:top w:val="nil"/>
              <w:left w:val="nil"/>
              <w:bottom w:val="nil"/>
              <w:right w:val="nil"/>
              <w:between w:val="nil"/>
            </w:pBdr>
            <w:spacing w:line="276" w:lineRule="auto"/>
            <w:rPr>
              <w:rFonts w:ascii="Arial" w:eastAsia="Arial" w:hAnsi="Arial" w:cs="Arial"/>
              <w:b/>
              <w:sz w:val="20"/>
              <w:szCs w:val="20"/>
            </w:rPr>
          </w:pPr>
        </w:p>
      </w:tc>
      <w:tc>
        <w:tcPr>
          <w:tcW w:w="2934" w:type="dxa"/>
          <w:vAlign w:val="center"/>
        </w:tcPr>
        <w:p w14:paraId="4BD11347" w14:textId="77777777" w:rsidR="00CF3196" w:rsidRDefault="0008285A">
          <w:pPr>
            <w:widowControl w:val="0"/>
            <w:tabs>
              <w:tab w:val="left" w:pos="904"/>
            </w:tabs>
            <w:spacing w:before="61"/>
            <w:ind w:left="28"/>
            <w:jc w:val="center"/>
            <w:rPr>
              <w:rFonts w:ascii="Arial" w:eastAsia="Arial" w:hAnsi="Arial" w:cs="Arial"/>
              <w:b/>
              <w:sz w:val="20"/>
              <w:szCs w:val="20"/>
            </w:rPr>
          </w:pPr>
          <w:r>
            <w:rPr>
              <w:rFonts w:ascii="Arial" w:eastAsia="Arial" w:hAnsi="Arial" w:cs="Arial"/>
              <w:b/>
              <w:color w:val="000000"/>
              <w:sz w:val="20"/>
              <w:szCs w:val="20"/>
            </w:rPr>
            <w:t xml:space="preserve">Página: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0B0E19">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b/>
              <w:color w:val="000000"/>
              <w:sz w:val="20"/>
              <w:szCs w:val="20"/>
            </w:rPr>
            <w:t xml:space="preserve"> de 10</w:t>
          </w:r>
        </w:p>
      </w:tc>
    </w:tr>
  </w:tbl>
  <w:p w14:paraId="7D8196FF" w14:textId="77777777" w:rsidR="00CF3196" w:rsidRDefault="00CF319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72BE"/>
    <w:multiLevelType w:val="multilevel"/>
    <w:tmpl w:val="6406AA98"/>
    <w:lvl w:ilvl="0">
      <w:start w:val="1"/>
      <w:numFmt w:val="decimal"/>
      <w:lvlText w:val="%1.0"/>
      <w:lvlJc w:val="left"/>
      <w:pPr>
        <w:ind w:left="360" w:hanging="360"/>
      </w:pPr>
      <w:rPr>
        <w:rFonts w:ascii="Arial" w:eastAsia="Arial" w:hAnsi="Arial" w:cs="Arial"/>
        <w:b/>
        <w:sz w:val="24"/>
        <w:szCs w:val="24"/>
      </w:rPr>
    </w:lvl>
    <w:lvl w:ilvl="1">
      <w:start w:val="1"/>
      <w:numFmt w:val="decimal"/>
      <w:lvlText w:val="%1.%2"/>
      <w:lvlJc w:val="left"/>
      <w:pPr>
        <w:ind w:left="1080" w:hanging="360"/>
      </w:pPr>
      <w:rPr>
        <w:rFonts w:ascii="Arial" w:eastAsia="Arial" w:hAnsi="Arial" w:cs="Arial"/>
        <w:b/>
        <w:sz w:val="22"/>
        <w:szCs w:val="22"/>
      </w:rPr>
    </w:lvl>
    <w:lvl w:ilvl="2">
      <w:start w:val="1"/>
      <w:numFmt w:val="decimal"/>
      <w:lvlText w:val="%1.%2.%3"/>
      <w:lvlJc w:val="left"/>
      <w:pPr>
        <w:ind w:left="2160" w:hanging="720"/>
      </w:pPr>
      <w:rPr>
        <w:rFonts w:ascii="Arial" w:eastAsia="Arial" w:hAnsi="Arial" w:cs="Arial"/>
        <w:b/>
        <w:sz w:val="22"/>
        <w:szCs w:val="22"/>
      </w:rPr>
    </w:lvl>
    <w:lvl w:ilvl="3">
      <w:start w:val="1"/>
      <w:numFmt w:val="decimal"/>
      <w:lvlText w:val="%1.%2.%3.%4"/>
      <w:lvlJc w:val="left"/>
      <w:pPr>
        <w:ind w:left="2880" w:hanging="720"/>
      </w:pPr>
      <w:rPr>
        <w:rFonts w:ascii="Arial" w:eastAsia="Arial" w:hAnsi="Arial" w:cs="Arial"/>
        <w:b/>
        <w:sz w:val="22"/>
        <w:szCs w:val="22"/>
      </w:rPr>
    </w:lvl>
    <w:lvl w:ilvl="4">
      <w:start w:val="1"/>
      <w:numFmt w:val="decimal"/>
      <w:lvlText w:val="%1.%2.%3.%4.%5"/>
      <w:lvlJc w:val="left"/>
      <w:pPr>
        <w:ind w:left="3960" w:hanging="1080"/>
      </w:pPr>
      <w:rPr>
        <w:rFonts w:ascii="Arial" w:eastAsia="Arial" w:hAnsi="Arial" w:cs="Arial"/>
        <w:b/>
        <w:sz w:val="22"/>
        <w:szCs w:val="22"/>
      </w:rPr>
    </w:lvl>
    <w:lvl w:ilvl="5">
      <w:start w:val="1"/>
      <w:numFmt w:val="decimal"/>
      <w:lvlText w:val="%1.%2.%3.%4.%5.%6"/>
      <w:lvlJc w:val="left"/>
      <w:pPr>
        <w:ind w:left="4680" w:hanging="1080"/>
      </w:pPr>
      <w:rPr>
        <w:rFonts w:ascii="Arial" w:eastAsia="Arial" w:hAnsi="Arial" w:cs="Arial"/>
        <w:b/>
        <w:sz w:val="22"/>
        <w:szCs w:val="22"/>
      </w:rPr>
    </w:lvl>
    <w:lvl w:ilvl="6">
      <w:start w:val="1"/>
      <w:numFmt w:val="decimal"/>
      <w:lvlText w:val="%1.%2.%3.%4.%5.%6.%7"/>
      <w:lvlJc w:val="left"/>
      <w:pPr>
        <w:ind w:left="5760" w:hanging="1440"/>
      </w:pPr>
      <w:rPr>
        <w:rFonts w:ascii="Arial" w:eastAsia="Arial" w:hAnsi="Arial" w:cs="Arial"/>
        <w:b/>
        <w:sz w:val="22"/>
        <w:szCs w:val="22"/>
      </w:rPr>
    </w:lvl>
    <w:lvl w:ilvl="7">
      <w:start w:val="1"/>
      <w:numFmt w:val="decimal"/>
      <w:lvlText w:val="%1.%2.%3.%4.%5.%6.%7.%8"/>
      <w:lvlJc w:val="left"/>
      <w:pPr>
        <w:ind w:left="6480" w:hanging="1440"/>
      </w:pPr>
      <w:rPr>
        <w:rFonts w:ascii="Arial" w:eastAsia="Arial" w:hAnsi="Arial" w:cs="Arial"/>
        <w:b/>
        <w:sz w:val="22"/>
        <w:szCs w:val="22"/>
      </w:rPr>
    </w:lvl>
    <w:lvl w:ilvl="8">
      <w:start w:val="1"/>
      <w:numFmt w:val="decimal"/>
      <w:lvlText w:val="%1.%2.%3.%4.%5.%6.%7.%8.%9"/>
      <w:lvlJc w:val="left"/>
      <w:pPr>
        <w:ind w:left="7560" w:hanging="1800"/>
      </w:pPr>
      <w:rPr>
        <w:rFonts w:ascii="Arial" w:eastAsia="Arial" w:hAnsi="Arial" w:cs="Arial"/>
        <w:b/>
        <w:sz w:val="22"/>
        <w:szCs w:val="22"/>
      </w:rPr>
    </w:lvl>
  </w:abstractNum>
  <w:abstractNum w:abstractNumId="1" w15:restartNumberingAfterBreak="0">
    <w:nsid w:val="245E6223"/>
    <w:multiLevelType w:val="multilevel"/>
    <w:tmpl w:val="5EDEE440"/>
    <w:lvl w:ilvl="0">
      <w:start w:val="3"/>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68AF5888"/>
    <w:multiLevelType w:val="multilevel"/>
    <w:tmpl w:val="54722BEE"/>
    <w:lvl w:ilvl="0">
      <w:start w:val="10"/>
      <w:numFmt w:val="decimal"/>
      <w:lvlText w:val="%1"/>
      <w:lvlJc w:val="left"/>
      <w:pPr>
        <w:ind w:left="372" w:hanging="372"/>
      </w:pPr>
    </w:lvl>
    <w:lvl w:ilvl="1">
      <w:start w:val="1"/>
      <w:numFmt w:val="decimal"/>
      <w:lvlText w:val="%1.%2"/>
      <w:lvlJc w:val="left"/>
      <w:pPr>
        <w:ind w:left="372" w:hanging="37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96"/>
    <w:rsid w:val="0008285A"/>
    <w:rsid w:val="000B0E19"/>
    <w:rsid w:val="00175B83"/>
    <w:rsid w:val="00245A34"/>
    <w:rsid w:val="00347B6C"/>
    <w:rsid w:val="00402135"/>
    <w:rsid w:val="00567B88"/>
    <w:rsid w:val="00604D50"/>
    <w:rsid w:val="007644AB"/>
    <w:rsid w:val="00922368"/>
    <w:rsid w:val="009316EC"/>
    <w:rsid w:val="009963AE"/>
    <w:rsid w:val="00B3611D"/>
    <w:rsid w:val="00C90BA7"/>
    <w:rsid w:val="00CF3196"/>
    <w:rsid w:val="00D22711"/>
    <w:rsid w:val="00EC1C5D"/>
    <w:rsid w:val="00F12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2258"/>
  <w15:docId w15:val="{C1C22DCA-99E2-43BB-92E5-2459202E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link w:val="Ttulo3Car"/>
    <w:uiPriority w:val="9"/>
    <w:unhideWhenUsed/>
    <w:qFormat/>
    <w:rsid w:val="00C13AC9"/>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4"/>
      <w:szCs w:val="20"/>
      <w:lang w:val="es-ES_tradnl"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3Car">
    <w:name w:val="Título 3 Car"/>
    <w:basedOn w:val="Fuentedeprrafopredeter"/>
    <w:link w:val="Ttulo3"/>
    <w:rsid w:val="00C13AC9"/>
    <w:rPr>
      <w:rFonts w:ascii="Arial" w:eastAsia="Times New Roman" w:hAnsi="Arial" w:cs="Times New Roman"/>
      <w:b/>
      <w:sz w:val="24"/>
      <w:szCs w:val="20"/>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76A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A0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651F6"/>
    <w:rPr>
      <w:b/>
      <w:bCs/>
    </w:rPr>
  </w:style>
  <w:style w:type="character" w:customStyle="1" w:styleId="AsuntodelcomentarioCar">
    <w:name w:val="Asunto del comentario Car"/>
    <w:basedOn w:val="TextocomentarioCar"/>
    <w:link w:val="Asuntodelcomentario"/>
    <w:uiPriority w:val="99"/>
    <w:semiHidden/>
    <w:rsid w:val="00B651F6"/>
    <w:rPr>
      <w:b/>
      <w:bCs/>
      <w:sz w:val="20"/>
      <w:szCs w:val="20"/>
    </w:rPr>
  </w:style>
  <w:style w:type="paragraph" w:styleId="Prrafodelista">
    <w:name w:val="List Paragraph"/>
    <w:basedOn w:val="Normal"/>
    <w:uiPriority w:val="34"/>
    <w:qFormat/>
    <w:rsid w:val="00BA2891"/>
    <w:pPr>
      <w:ind w:left="720"/>
      <w:contextualSpacing/>
    </w:p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1F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TableNormal10">
    <w:name w:val="Table Normal1"/>
    <w:uiPriority w:val="2"/>
    <w:semiHidden/>
    <w:unhideWhenUsed/>
    <w:qFormat/>
    <w:rsid w:val="00B5647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BB11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1E9"/>
  </w:style>
  <w:style w:type="paragraph" w:styleId="Piedepgina">
    <w:name w:val="footer"/>
    <w:basedOn w:val="Normal"/>
    <w:link w:val="PiedepginaCar"/>
    <w:uiPriority w:val="99"/>
    <w:unhideWhenUsed/>
    <w:rsid w:val="00BB11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1E9"/>
  </w:style>
  <w:style w:type="table" w:customStyle="1" w:styleId="TableNormal20">
    <w:name w:val="Table Normal2"/>
    <w:uiPriority w:val="2"/>
    <w:semiHidden/>
    <w:unhideWhenUsed/>
    <w:qFormat/>
    <w:rsid w:val="00C31E6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F46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a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widowControl w:val="0"/>
      <w:spacing w:after="0" w:line="240" w:lineRule="auto"/>
    </w:pPr>
    <w:tblPr>
      <w:tblStyleRowBandSize w:val="1"/>
      <w:tblStyleColBandSize w:val="1"/>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QsFuR3TshNmsZkYHndZ+3V3EZA==">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3822</Words>
  <Characters>21021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B</dc:creator>
  <cp:lastModifiedBy>PÉREZ LUGO ESTHER ELIZABETH</cp:lastModifiedBy>
  <cp:revision>3</cp:revision>
  <dcterms:created xsi:type="dcterms:W3CDTF">2023-08-29T23:08:00Z</dcterms:created>
  <dcterms:modified xsi:type="dcterms:W3CDTF">2023-08-31T20:33:00Z</dcterms:modified>
</cp:coreProperties>
</file>